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90" w:rsidRDefault="005C1690" w:rsidP="005C1690">
      <w:pPr>
        <w:spacing w:line="440" w:lineRule="exact"/>
        <w:jc w:val="center"/>
        <w:rPr>
          <w:rFonts w:ascii="Time New Roma" w:hAnsi="Time New Roma"/>
          <w:b/>
          <w:bCs/>
          <w:sz w:val="44"/>
          <w:szCs w:val="44"/>
        </w:rPr>
      </w:pPr>
      <w:r>
        <w:rPr>
          <w:rFonts w:ascii="Time New Roma" w:hAnsi="Time New Roma" w:hint="eastAsia"/>
          <w:b/>
          <w:bCs/>
          <w:sz w:val="44"/>
          <w:szCs w:val="44"/>
        </w:rPr>
        <w:t>南方医科大学皮肤病医院</w:t>
      </w:r>
    </w:p>
    <w:p w:rsidR="005C1690" w:rsidRDefault="005C1690" w:rsidP="005C1690">
      <w:pPr>
        <w:spacing w:line="440" w:lineRule="exact"/>
        <w:jc w:val="center"/>
        <w:rPr>
          <w:rFonts w:ascii="Time New Roma" w:hAnsi="Time New Roma"/>
          <w:b/>
          <w:bCs/>
          <w:sz w:val="44"/>
          <w:szCs w:val="44"/>
        </w:rPr>
      </w:pPr>
      <w:r w:rsidRPr="005C1690">
        <w:rPr>
          <w:rFonts w:ascii="Time New Roma" w:hAnsi="Time New Roma" w:hint="eastAsia"/>
          <w:b/>
          <w:bCs/>
          <w:sz w:val="44"/>
          <w:szCs w:val="44"/>
        </w:rPr>
        <w:t>医疗设备维修保养整体外包项目</w:t>
      </w:r>
      <w:r w:rsidR="00F0776A">
        <w:rPr>
          <w:rFonts w:ascii="Time New Roma" w:hAnsi="Time New Roma" w:hint="eastAsia"/>
          <w:b/>
          <w:bCs/>
          <w:sz w:val="44"/>
          <w:szCs w:val="44"/>
        </w:rPr>
        <w:t>调研</w:t>
      </w:r>
      <w:r>
        <w:rPr>
          <w:rFonts w:ascii="Time New Roma" w:hAnsi="Time New Roma"/>
          <w:b/>
          <w:bCs/>
          <w:sz w:val="44"/>
          <w:szCs w:val="44"/>
        </w:rPr>
        <w:t>公告</w:t>
      </w:r>
    </w:p>
    <w:p w:rsidR="00435866" w:rsidRPr="006E606F" w:rsidRDefault="00435866" w:rsidP="005C1690">
      <w:pPr>
        <w:spacing w:line="440" w:lineRule="exact"/>
        <w:jc w:val="center"/>
        <w:rPr>
          <w:rFonts w:ascii="Time New Roma" w:hAnsi="Time New Roma"/>
          <w:b/>
          <w:bCs/>
          <w:sz w:val="44"/>
          <w:szCs w:val="44"/>
        </w:rPr>
      </w:pPr>
    </w:p>
    <w:p w:rsidR="00F0776A" w:rsidRPr="00F0776A" w:rsidRDefault="00F0776A" w:rsidP="00F0776A">
      <w:pPr>
        <w:pStyle w:val="2"/>
        <w:spacing w:line="440" w:lineRule="exact"/>
        <w:ind w:firstLine="494"/>
        <w:jc w:val="left"/>
        <w:rPr>
          <w:rFonts w:ascii="Time New Roma" w:eastAsia="宋体" w:hAnsi="Time New Roma"/>
          <w:sz w:val="24"/>
          <w:szCs w:val="24"/>
        </w:rPr>
      </w:pPr>
      <w:r>
        <w:rPr>
          <w:rFonts w:ascii="Time New Roma" w:eastAsia="宋体" w:hAnsi="Time New Roma" w:hint="eastAsia"/>
          <w:sz w:val="24"/>
          <w:szCs w:val="24"/>
        </w:rPr>
        <w:t>南方医科大学皮肤病医院拟举办医疗设备维修保养整体外包项目</w:t>
      </w:r>
      <w:r w:rsidRPr="00F0776A">
        <w:rPr>
          <w:rFonts w:ascii="Time New Roma" w:eastAsia="宋体" w:hAnsi="Time New Roma" w:hint="eastAsia"/>
          <w:sz w:val="24"/>
          <w:szCs w:val="24"/>
        </w:rPr>
        <w:t>调研会，</w:t>
      </w:r>
      <w:proofErr w:type="gramStart"/>
      <w:r w:rsidRPr="00F0776A">
        <w:rPr>
          <w:rFonts w:ascii="Time New Roma" w:eastAsia="宋体" w:hAnsi="Time New Roma" w:hint="eastAsia"/>
          <w:sz w:val="24"/>
          <w:szCs w:val="24"/>
        </w:rPr>
        <w:t>现邀请</w:t>
      </w:r>
      <w:proofErr w:type="gramEnd"/>
      <w:r w:rsidRPr="00F0776A">
        <w:rPr>
          <w:rFonts w:ascii="Time New Roma" w:eastAsia="宋体" w:hAnsi="Time New Roma" w:hint="eastAsia"/>
          <w:sz w:val="24"/>
          <w:szCs w:val="24"/>
        </w:rPr>
        <w:t>符合要求的供应商或厂商参加，有关事项通知如下：</w:t>
      </w:r>
    </w:p>
    <w:p w:rsidR="005C1690" w:rsidRPr="006E606F" w:rsidRDefault="005C1690" w:rsidP="005C1690">
      <w:pPr>
        <w:pStyle w:val="2"/>
        <w:spacing w:line="440" w:lineRule="exact"/>
        <w:ind w:firstLineChars="200" w:firstLine="482"/>
        <w:jc w:val="left"/>
        <w:rPr>
          <w:rFonts w:ascii="Time New Roma" w:eastAsia="宋体" w:hAnsi="Time New Roma"/>
          <w:b/>
          <w:sz w:val="24"/>
        </w:rPr>
      </w:pPr>
      <w:r w:rsidRPr="006E606F">
        <w:rPr>
          <w:rFonts w:ascii="Time New Roma" w:eastAsia="宋体" w:hAnsi="Time New Roma" w:hint="eastAsia"/>
          <w:b/>
          <w:sz w:val="24"/>
        </w:rPr>
        <w:t>一、项目内容及简要技术要求：</w:t>
      </w:r>
    </w:p>
    <w:p w:rsidR="005C1690" w:rsidRPr="006E606F" w:rsidRDefault="005C1690" w:rsidP="005C1690">
      <w:pPr>
        <w:pStyle w:val="2"/>
        <w:spacing w:line="440" w:lineRule="exact"/>
        <w:ind w:firstLine="494"/>
        <w:jc w:val="left"/>
        <w:rPr>
          <w:rFonts w:ascii="Time New Roma" w:eastAsia="宋体" w:hAnsi="Time New Roma"/>
          <w:bCs/>
          <w:sz w:val="24"/>
          <w:szCs w:val="24"/>
        </w:rPr>
      </w:pPr>
      <w:r w:rsidRPr="006E606F">
        <w:rPr>
          <w:rFonts w:ascii="Time New Roma" w:eastAsia="宋体" w:hAnsi="Time New Roma" w:hint="eastAsia"/>
          <w:sz w:val="24"/>
          <w:szCs w:val="24"/>
        </w:rPr>
        <w:t>1</w:t>
      </w:r>
      <w:r w:rsidRPr="006E606F">
        <w:rPr>
          <w:rFonts w:ascii="Time New Roma" w:eastAsia="宋体" w:hAnsi="Time New Roma" w:hint="eastAsia"/>
          <w:sz w:val="24"/>
          <w:szCs w:val="24"/>
        </w:rPr>
        <w:t>、项目内容：</w:t>
      </w:r>
      <w:r>
        <w:rPr>
          <w:rFonts w:ascii="Time New Roma" w:eastAsia="宋体" w:hAnsi="Time New Roma" w:hint="eastAsia"/>
          <w:sz w:val="24"/>
          <w:szCs w:val="24"/>
        </w:rPr>
        <w:t>医疗设备维修保养整体外包项目</w:t>
      </w:r>
      <w:r w:rsidRPr="006E606F">
        <w:rPr>
          <w:rFonts w:ascii="Times New Roman" w:eastAsia="宋体" w:hAnsi="Times New Roman" w:hint="eastAsia"/>
          <w:sz w:val="24"/>
        </w:rPr>
        <w:t>1</w:t>
      </w:r>
      <w:r w:rsidRPr="006E606F">
        <w:rPr>
          <w:rFonts w:ascii="Times New Roman" w:eastAsia="宋体" w:hAnsi="Times New Roman" w:hint="eastAsia"/>
          <w:sz w:val="24"/>
        </w:rPr>
        <w:t>项</w:t>
      </w:r>
      <w:r w:rsidRPr="006E606F">
        <w:rPr>
          <w:rFonts w:ascii="Time New Roma" w:eastAsia="宋体" w:hAnsi="Time New Roma" w:hint="eastAsia"/>
          <w:bCs/>
          <w:sz w:val="24"/>
          <w:szCs w:val="24"/>
        </w:rPr>
        <w:t>；</w:t>
      </w:r>
    </w:p>
    <w:p w:rsidR="005C1690" w:rsidRPr="006E606F" w:rsidRDefault="005C1690" w:rsidP="005C1690">
      <w:pPr>
        <w:pStyle w:val="2"/>
        <w:spacing w:line="440" w:lineRule="exact"/>
        <w:ind w:firstLine="494"/>
        <w:jc w:val="left"/>
        <w:rPr>
          <w:rFonts w:ascii="Time New Roma" w:eastAsia="宋体" w:hAnsi="Time New Roma"/>
          <w:sz w:val="24"/>
          <w:szCs w:val="24"/>
        </w:rPr>
      </w:pPr>
      <w:r w:rsidRPr="006E606F">
        <w:rPr>
          <w:rFonts w:ascii="Time New Roma" w:eastAsia="宋体" w:hAnsi="Time New Roma" w:hint="eastAsia"/>
          <w:bCs/>
          <w:sz w:val="24"/>
          <w:szCs w:val="24"/>
        </w:rPr>
        <w:t>2</w:t>
      </w:r>
      <w:r w:rsidRPr="006E606F">
        <w:rPr>
          <w:rFonts w:ascii="Time New Roma" w:eastAsia="宋体" w:hAnsi="Time New Roma" w:hint="eastAsia"/>
          <w:bCs/>
          <w:sz w:val="24"/>
          <w:szCs w:val="24"/>
        </w:rPr>
        <w:t>、服务期：</w:t>
      </w:r>
      <w:r w:rsidR="00151F15">
        <w:rPr>
          <w:rFonts w:ascii="Times New Roman" w:eastAsia="宋体" w:hAnsi="Times New Roman" w:hint="eastAsia"/>
          <w:sz w:val="24"/>
        </w:rPr>
        <w:t>自合同生效之日起</w:t>
      </w:r>
      <w:r w:rsidR="00151F15">
        <w:rPr>
          <w:rFonts w:ascii="Times New Roman" w:eastAsia="宋体" w:hAnsi="Times New Roman" w:hint="eastAsia"/>
          <w:sz w:val="24"/>
        </w:rPr>
        <w:t>1-3</w:t>
      </w:r>
      <w:r w:rsidRPr="006E606F">
        <w:rPr>
          <w:rFonts w:ascii="Times New Roman" w:eastAsia="宋体" w:hAnsi="Times New Roman" w:hint="eastAsia"/>
          <w:sz w:val="24"/>
        </w:rPr>
        <w:t>年；</w:t>
      </w:r>
    </w:p>
    <w:p w:rsidR="005C1690" w:rsidRDefault="00CD3D8E" w:rsidP="005C1690">
      <w:pPr>
        <w:pStyle w:val="2"/>
        <w:spacing w:line="440" w:lineRule="exact"/>
        <w:ind w:firstLine="494"/>
        <w:jc w:val="left"/>
        <w:rPr>
          <w:rFonts w:ascii="Time New Roma" w:eastAsia="宋体" w:hAnsi="Time New Roma"/>
          <w:sz w:val="24"/>
          <w:szCs w:val="24"/>
        </w:rPr>
      </w:pPr>
      <w:r>
        <w:rPr>
          <w:rFonts w:ascii="Time New Roma" w:eastAsia="宋体" w:hAnsi="Time New Roma" w:hint="eastAsia"/>
          <w:sz w:val="24"/>
          <w:szCs w:val="24"/>
        </w:rPr>
        <w:t>3</w:t>
      </w:r>
      <w:r w:rsidR="005C1690" w:rsidRPr="006E606F">
        <w:rPr>
          <w:rFonts w:ascii="Time New Roma" w:eastAsia="宋体" w:hAnsi="Time New Roma" w:hint="eastAsia"/>
          <w:sz w:val="24"/>
          <w:szCs w:val="24"/>
        </w:rPr>
        <w:t>、</w:t>
      </w:r>
      <w:r>
        <w:rPr>
          <w:rFonts w:ascii="Time New Roma" w:eastAsia="宋体" w:hAnsi="Time New Roma" w:hint="eastAsia"/>
          <w:sz w:val="24"/>
          <w:szCs w:val="24"/>
        </w:rPr>
        <w:t>技术要求：</w:t>
      </w:r>
    </w:p>
    <w:tbl>
      <w:tblPr>
        <w:tblStyle w:val="a7"/>
        <w:tblW w:w="0" w:type="auto"/>
        <w:tblLook w:val="04A0" w:firstRow="1" w:lastRow="0" w:firstColumn="1" w:lastColumn="0" w:noHBand="0" w:noVBand="1"/>
      </w:tblPr>
      <w:tblGrid>
        <w:gridCol w:w="8522"/>
      </w:tblGrid>
      <w:tr w:rsidR="00CD3D8E" w:rsidTr="00CD3D8E">
        <w:tc>
          <w:tcPr>
            <w:tcW w:w="8522" w:type="dxa"/>
          </w:tcPr>
          <w:p w:rsidR="00CD3D8E" w:rsidRDefault="00CD3D8E" w:rsidP="00CD3D8E">
            <w:pPr>
              <w:numPr>
                <w:ilvl w:val="0"/>
                <w:numId w:val="5"/>
              </w:numPr>
              <w:spacing w:line="400" w:lineRule="exact"/>
              <w:ind w:firstLine="482"/>
              <w:jc w:val="left"/>
              <w:rPr>
                <w:rFonts w:ascii="宋体" w:hAnsi="宋体"/>
                <w:bCs/>
                <w:sz w:val="24"/>
              </w:rPr>
            </w:pPr>
            <w:r>
              <w:rPr>
                <w:rFonts w:ascii="宋体" w:hAnsi="宋体" w:hint="eastAsia"/>
                <w:bCs/>
                <w:sz w:val="24"/>
              </w:rPr>
              <w:t>本</w:t>
            </w:r>
            <w:r>
              <w:rPr>
                <w:rFonts w:ascii="宋体" w:hAnsi="宋体"/>
                <w:bCs/>
                <w:sz w:val="24"/>
              </w:rPr>
              <w:t>项目</w:t>
            </w:r>
            <w:r w:rsidRPr="001B5BDF">
              <w:rPr>
                <w:rFonts w:ascii="宋体" w:hAnsi="宋体" w:hint="eastAsia"/>
                <w:bCs/>
                <w:sz w:val="24"/>
              </w:rPr>
              <w:t>外包</w:t>
            </w:r>
            <w:r>
              <w:rPr>
                <w:rFonts w:ascii="宋体" w:hAnsi="宋体"/>
                <w:bCs/>
                <w:sz w:val="24"/>
              </w:rPr>
              <w:t>“</w:t>
            </w:r>
            <w:r>
              <w:rPr>
                <w:rFonts w:ascii="宋体" w:hAnsi="宋体"/>
                <w:bCs/>
                <w:sz w:val="24"/>
              </w:rPr>
              <w:t>医疗设备</w:t>
            </w:r>
            <w:r>
              <w:rPr>
                <w:rFonts w:ascii="宋体" w:hAnsi="宋体"/>
                <w:bCs/>
                <w:sz w:val="24"/>
              </w:rPr>
              <w:t>”</w:t>
            </w:r>
            <w:r>
              <w:rPr>
                <w:rFonts w:ascii="宋体" w:hAnsi="宋体"/>
                <w:bCs/>
                <w:sz w:val="24"/>
              </w:rPr>
              <w:t>指</w:t>
            </w:r>
            <w:r>
              <w:rPr>
                <w:rFonts w:ascii="宋体" w:hAnsi="宋体" w:hint="eastAsia"/>
                <w:bCs/>
                <w:sz w:val="24"/>
              </w:rPr>
              <w:t>医院</w:t>
            </w:r>
            <w:r>
              <w:rPr>
                <w:rFonts w:ascii="宋体" w:hAnsi="宋体"/>
                <w:bCs/>
                <w:sz w:val="24"/>
              </w:rPr>
              <w:t>设备科负责管理的所有设备，</w:t>
            </w:r>
            <w:r>
              <w:rPr>
                <w:rFonts w:ascii="宋体" w:hAnsi="宋体" w:hint="eastAsia"/>
                <w:bCs/>
                <w:sz w:val="24"/>
              </w:rPr>
              <w:t>大部</w:t>
            </w:r>
            <w:r>
              <w:rPr>
                <w:rFonts w:ascii="宋体" w:hAnsi="宋体"/>
                <w:bCs/>
                <w:sz w:val="24"/>
              </w:rPr>
              <w:t>分</w:t>
            </w:r>
            <w:r>
              <w:rPr>
                <w:rFonts w:ascii="宋体" w:hAnsi="宋体" w:hint="eastAsia"/>
                <w:bCs/>
                <w:sz w:val="24"/>
              </w:rPr>
              <w:t>（</w:t>
            </w:r>
            <w:r>
              <w:rPr>
                <w:rFonts w:ascii="宋体" w:hAnsi="宋体"/>
                <w:bCs/>
                <w:sz w:val="24"/>
              </w:rPr>
              <w:t>占</w:t>
            </w:r>
            <w:proofErr w:type="gramStart"/>
            <w:r>
              <w:rPr>
                <w:rFonts w:ascii="宋体" w:hAnsi="宋体"/>
                <w:bCs/>
                <w:sz w:val="24"/>
              </w:rPr>
              <w:t>总设备数</w:t>
            </w:r>
            <w:proofErr w:type="gramEnd"/>
            <w:r>
              <w:rPr>
                <w:rFonts w:ascii="宋体" w:hAnsi="宋体"/>
                <w:bCs/>
                <w:sz w:val="24"/>
              </w:rPr>
              <w:t>的</w:t>
            </w:r>
            <w:r>
              <w:rPr>
                <w:rFonts w:ascii="宋体" w:hAnsi="宋体" w:hint="eastAsia"/>
                <w:bCs/>
                <w:sz w:val="24"/>
              </w:rPr>
              <w:t>95%</w:t>
            </w:r>
            <w:r>
              <w:rPr>
                <w:rFonts w:ascii="宋体" w:hAnsi="宋体" w:hint="eastAsia"/>
                <w:bCs/>
                <w:sz w:val="24"/>
              </w:rPr>
              <w:t>以</w:t>
            </w:r>
            <w:r>
              <w:rPr>
                <w:rFonts w:ascii="宋体" w:hAnsi="宋体"/>
                <w:bCs/>
                <w:sz w:val="24"/>
              </w:rPr>
              <w:t>上）为医疗设备</w:t>
            </w:r>
            <w:r>
              <w:rPr>
                <w:rFonts w:ascii="宋体" w:hAnsi="宋体" w:hint="eastAsia"/>
                <w:bCs/>
                <w:sz w:val="24"/>
              </w:rPr>
              <w:t>、</w:t>
            </w:r>
            <w:r>
              <w:rPr>
                <w:rFonts w:ascii="宋体" w:hAnsi="宋体"/>
                <w:bCs/>
                <w:sz w:val="24"/>
              </w:rPr>
              <w:t>医学生物实验用设备、药物生产</w:t>
            </w:r>
            <w:r>
              <w:rPr>
                <w:rFonts w:ascii="宋体" w:hAnsi="宋体" w:hint="eastAsia"/>
                <w:bCs/>
                <w:sz w:val="24"/>
              </w:rPr>
              <w:t>制剂</w:t>
            </w:r>
            <w:r>
              <w:rPr>
                <w:rFonts w:ascii="宋体" w:hAnsi="宋体"/>
                <w:bCs/>
                <w:sz w:val="24"/>
              </w:rPr>
              <w:t>用设备，少量</w:t>
            </w:r>
            <w:r>
              <w:rPr>
                <w:rFonts w:ascii="宋体" w:hAnsi="宋体" w:hint="eastAsia"/>
                <w:bCs/>
                <w:sz w:val="24"/>
              </w:rPr>
              <w:t>家电</w:t>
            </w:r>
            <w:r>
              <w:rPr>
                <w:rFonts w:ascii="宋体" w:hAnsi="宋体"/>
                <w:bCs/>
                <w:sz w:val="24"/>
              </w:rPr>
              <w:t>设备（</w:t>
            </w:r>
            <w:r>
              <w:rPr>
                <w:rFonts w:ascii="宋体" w:hAnsi="宋体" w:hint="eastAsia"/>
                <w:bCs/>
                <w:sz w:val="24"/>
              </w:rPr>
              <w:t>少</w:t>
            </w:r>
            <w:r>
              <w:rPr>
                <w:rFonts w:ascii="宋体" w:hAnsi="宋体"/>
                <w:bCs/>
                <w:sz w:val="24"/>
              </w:rPr>
              <w:t>于</w:t>
            </w:r>
            <w:proofErr w:type="gramStart"/>
            <w:r>
              <w:rPr>
                <w:rFonts w:ascii="宋体" w:hAnsi="宋体" w:hint="eastAsia"/>
                <w:bCs/>
                <w:sz w:val="24"/>
              </w:rPr>
              <w:t>总</w:t>
            </w:r>
            <w:r>
              <w:rPr>
                <w:rFonts w:ascii="宋体" w:hAnsi="宋体"/>
                <w:bCs/>
                <w:sz w:val="24"/>
              </w:rPr>
              <w:t>设备数</w:t>
            </w:r>
            <w:proofErr w:type="gramEnd"/>
            <w:r>
              <w:rPr>
                <w:rFonts w:ascii="宋体" w:hAnsi="宋体" w:hint="eastAsia"/>
                <w:bCs/>
                <w:sz w:val="24"/>
              </w:rPr>
              <w:t>的</w:t>
            </w:r>
            <w:r>
              <w:rPr>
                <w:rFonts w:ascii="宋体" w:hAnsi="宋体" w:hint="eastAsia"/>
                <w:bCs/>
                <w:sz w:val="24"/>
              </w:rPr>
              <w:t>5%</w:t>
            </w:r>
            <w:r>
              <w:rPr>
                <w:rFonts w:ascii="宋体" w:hAnsi="宋体" w:hint="eastAsia"/>
                <w:bCs/>
                <w:sz w:val="24"/>
              </w:rPr>
              <w:t>），</w:t>
            </w:r>
            <w:r>
              <w:rPr>
                <w:rFonts w:ascii="宋体" w:hAnsi="宋体"/>
                <w:bCs/>
                <w:sz w:val="24"/>
              </w:rPr>
              <w:t>以及服务期间设备</w:t>
            </w:r>
            <w:r>
              <w:rPr>
                <w:rFonts w:ascii="宋体" w:hAnsi="宋体" w:hint="eastAsia"/>
                <w:bCs/>
                <w:sz w:val="24"/>
              </w:rPr>
              <w:t>科</w:t>
            </w:r>
            <w:r>
              <w:rPr>
                <w:rFonts w:ascii="宋体" w:hAnsi="宋体"/>
                <w:bCs/>
                <w:sz w:val="24"/>
              </w:rPr>
              <w:t>新购置设备。</w:t>
            </w:r>
          </w:p>
          <w:p w:rsidR="00CD3D8E" w:rsidRDefault="00CD3D8E" w:rsidP="00CD3D8E">
            <w:pPr>
              <w:numPr>
                <w:ilvl w:val="0"/>
                <w:numId w:val="5"/>
              </w:numPr>
              <w:spacing w:line="400" w:lineRule="exact"/>
              <w:ind w:firstLine="482"/>
              <w:jc w:val="left"/>
              <w:rPr>
                <w:rFonts w:ascii="宋体" w:hAnsi="宋体"/>
                <w:bCs/>
                <w:sz w:val="24"/>
              </w:rPr>
            </w:pPr>
            <w:r>
              <w:rPr>
                <w:rFonts w:ascii="宋体" w:hAnsi="宋体" w:hint="eastAsia"/>
                <w:bCs/>
                <w:sz w:val="24"/>
              </w:rPr>
              <w:t>项目已包含所有的人工成本、维修配件、差旅成本等，医院不需再另外支付其他费用。</w:t>
            </w:r>
          </w:p>
          <w:p w:rsidR="00CD3D8E" w:rsidRDefault="00CD3D8E" w:rsidP="00CD3D8E">
            <w:pPr>
              <w:numPr>
                <w:ilvl w:val="0"/>
                <w:numId w:val="5"/>
              </w:numPr>
              <w:spacing w:line="400" w:lineRule="exact"/>
              <w:ind w:firstLine="482"/>
              <w:jc w:val="left"/>
              <w:rPr>
                <w:rFonts w:ascii="宋体" w:hAnsi="宋体"/>
                <w:bCs/>
                <w:sz w:val="24"/>
              </w:rPr>
            </w:pPr>
            <w:r>
              <w:rPr>
                <w:rFonts w:hAnsi="宋体" w:cs="宋体" w:hint="eastAsia"/>
                <w:kern w:val="0"/>
                <w:sz w:val="24"/>
              </w:rPr>
              <w:t>根据</w:t>
            </w:r>
            <w:r>
              <w:rPr>
                <w:rFonts w:hAnsi="宋体" w:cs="宋体"/>
                <w:kern w:val="0"/>
                <w:sz w:val="24"/>
              </w:rPr>
              <w:t>皮肤专科医院特点</w:t>
            </w:r>
            <w:r>
              <w:rPr>
                <w:rFonts w:hAnsi="宋体" w:cs="宋体" w:hint="eastAsia"/>
                <w:kern w:val="0"/>
                <w:sz w:val="24"/>
              </w:rPr>
              <w:t>，</w:t>
            </w:r>
            <w:r>
              <w:rPr>
                <w:rFonts w:hAnsi="宋体" w:cs="宋体"/>
                <w:kern w:val="0"/>
                <w:sz w:val="24"/>
              </w:rPr>
              <w:t>针对激光仪器的治疗头</w:t>
            </w:r>
            <w:r>
              <w:rPr>
                <w:rFonts w:hAnsi="宋体" w:cs="宋体" w:hint="eastAsia"/>
                <w:kern w:val="0"/>
                <w:sz w:val="24"/>
              </w:rPr>
              <w:t>、</w:t>
            </w:r>
            <w:r>
              <w:rPr>
                <w:rFonts w:hAnsi="宋体" w:cs="宋体"/>
                <w:kern w:val="0"/>
                <w:sz w:val="24"/>
              </w:rPr>
              <w:t>治疗</w:t>
            </w:r>
            <w:r>
              <w:rPr>
                <w:rFonts w:hAnsi="宋体" w:cs="宋体" w:hint="eastAsia"/>
                <w:kern w:val="0"/>
                <w:sz w:val="24"/>
              </w:rPr>
              <w:t>手具</w:t>
            </w:r>
            <w:r w:rsidR="00690772">
              <w:rPr>
                <w:rFonts w:hAnsi="宋体" w:cs="宋体"/>
                <w:kern w:val="0"/>
                <w:sz w:val="24"/>
              </w:rPr>
              <w:t>（手柄）、闪光灯</w:t>
            </w:r>
            <w:r>
              <w:rPr>
                <w:rFonts w:hAnsi="宋体" w:cs="宋体"/>
                <w:kern w:val="0"/>
                <w:sz w:val="24"/>
              </w:rPr>
              <w:t>、滤光片、光纤等；光疗设备</w:t>
            </w:r>
            <w:r>
              <w:rPr>
                <w:rFonts w:hAnsi="宋体" w:cs="宋体" w:hint="eastAsia"/>
                <w:kern w:val="0"/>
                <w:sz w:val="24"/>
              </w:rPr>
              <w:t>的</w:t>
            </w:r>
            <w:r>
              <w:rPr>
                <w:rFonts w:hAnsi="宋体" w:cs="宋体"/>
                <w:kern w:val="0"/>
                <w:sz w:val="24"/>
              </w:rPr>
              <w:t>灯</w:t>
            </w:r>
            <w:bookmarkStart w:id="0" w:name="_GoBack"/>
            <w:bookmarkEnd w:id="0"/>
            <w:r>
              <w:rPr>
                <w:rFonts w:hAnsi="宋体" w:cs="宋体"/>
                <w:kern w:val="0"/>
                <w:sz w:val="24"/>
              </w:rPr>
              <w:t>管、</w:t>
            </w:r>
            <w:r>
              <w:rPr>
                <w:rFonts w:hAnsi="宋体" w:cs="宋体" w:hint="eastAsia"/>
                <w:kern w:val="0"/>
                <w:sz w:val="24"/>
              </w:rPr>
              <w:t>光</w:t>
            </w:r>
            <w:r>
              <w:rPr>
                <w:rFonts w:hAnsi="宋体" w:cs="宋体"/>
                <w:kern w:val="0"/>
                <w:sz w:val="24"/>
              </w:rPr>
              <w:t>源、光纤等；</w:t>
            </w:r>
            <w:r>
              <w:rPr>
                <w:rFonts w:hAnsi="宋体" w:cs="宋体" w:hint="eastAsia"/>
                <w:kern w:val="0"/>
                <w:sz w:val="24"/>
              </w:rPr>
              <w:t>超声</w:t>
            </w:r>
            <w:r>
              <w:rPr>
                <w:rFonts w:hAnsi="宋体" w:cs="宋体"/>
                <w:kern w:val="0"/>
                <w:sz w:val="24"/>
              </w:rPr>
              <w:t>治疗设备的治疗</w:t>
            </w:r>
            <w:r>
              <w:rPr>
                <w:rFonts w:hAnsi="宋体" w:cs="宋体" w:hint="eastAsia"/>
                <w:kern w:val="0"/>
                <w:sz w:val="24"/>
              </w:rPr>
              <w:t>头</w:t>
            </w:r>
            <w:r>
              <w:rPr>
                <w:rFonts w:hAnsi="宋体" w:cs="宋体"/>
                <w:kern w:val="0"/>
                <w:sz w:val="24"/>
              </w:rPr>
              <w:t>、探头等配件</w:t>
            </w:r>
            <w:r>
              <w:rPr>
                <w:rFonts w:hAnsi="宋体" w:cs="宋体" w:hint="eastAsia"/>
                <w:kern w:val="0"/>
                <w:sz w:val="24"/>
              </w:rPr>
              <w:t>，</w:t>
            </w:r>
            <w:r>
              <w:rPr>
                <w:rFonts w:hAnsi="宋体" w:cs="宋体"/>
                <w:kern w:val="0"/>
                <w:sz w:val="24"/>
              </w:rPr>
              <w:t>做好</w:t>
            </w:r>
            <w:r>
              <w:rPr>
                <w:rFonts w:hAnsi="宋体" w:cs="宋体" w:hint="eastAsia"/>
                <w:kern w:val="0"/>
                <w:sz w:val="24"/>
              </w:rPr>
              <w:t>原</w:t>
            </w:r>
            <w:r>
              <w:rPr>
                <w:rFonts w:hAnsi="宋体" w:cs="宋体"/>
                <w:kern w:val="0"/>
                <w:sz w:val="24"/>
              </w:rPr>
              <w:t>厂</w:t>
            </w:r>
            <w:r>
              <w:rPr>
                <w:rFonts w:hAnsi="宋体" w:cs="宋体" w:hint="eastAsia"/>
                <w:kern w:val="0"/>
                <w:sz w:val="24"/>
              </w:rPr>
              <w:t>配件</w:t>
            </w:r>
            <w:r>
              <w:rPr>
                <w:rFonts w:hAnsi="宋体" w:cs="宋体"/>
                <w:kern w:val="0"/>
                <w:sz w:val="24"/>
              </w:rPr>
              <w:t>备件计划</w:t>
            </w:r>
            <w:r>
              <w:rPr>
                <w:rFonts w:hAnsi="宋体" w:cs="宋体" w:hint="eastAsia"/>
                <w:kern w:val="0"/>
                <w:sz w:val="24"/>
              </w:rPr>
              <w:t>。以</w:t>
            </w:r>
            <w:r>
              <w:rPr>
                <w:rFonts w:hAnsi="宋体" w:cs="宋体"/>
                <w:kern w:val="0"/>
                <w:sz w:val="24"/>
              </w:rPr>
              <w:t>上</w:t>
            </w:r>
            <w:r>
              <w:rPr>
                <w:rFonts w:hAnsi="宋体" w:cs="宋体" w:hint="eastAsia"/>
                <w:kern w:val="0"/>
                <w:sz w:val="24"/>
              </w:rPr>
              <w:t>设备</w:t>
            </w:r>
            <w:r>
              <w:rPr>
                <w:rFonts w:hAnsi="宋体" w:cs="宋体"/>
                <w:kern w:val="0"/>
                <w:sz w:val="24"/>
              </w:rPr>
              <w:t>维护</w:t>
            </w:r>
            <w:r>
              <w:rPr>
                <w:rFonts w:hAnsi="宋体" w:cs="宋体" w:hint="eastAsia"/>
                <w:kern w:val="0"/>
                <w:sz w:val="24"/>
              </w:rPr>
              <w:t>做</w:t>
            </w:r>
            <w:r>
              <w:rPr>
                <w:rFonts w:hAnsi="宋体" w:cs="宋体"/>
                <w:kern w:val="0"/>
                <w:sz w:val="24"/>
              </w:rPr>
              <w:t>到科室提出维护需求</w:t>
            </w:r>
            <w:r>
              <w:rPr>
                <w:rFonts w:hAnsi="宋体" w:cs="宋体" w:hint="eastAsia"/>
                <w:kern w:val="0"/>
                <w:sz w:val="24"/>
              </w:rPr>
              <w:t>之</w:t>
            </w:r>
            <w:r>
              <w:rPr>
                <w:rFonts w:hAnsi="宋体" w:cs="宋体"/>
                <w:kern w:val="0"/>
                <w:sz w:val="24"/>
              </w:rPr>
              <w:t>日起，一</w:t>
            </w:r>
            <w:r>
              <w:rPr>
                <w:rFonts w:hAnsi="宋体" w:cs="宋体" w:hint="eastAsia"/>
                <w:kern w:val="0"/>
                <w:sz w:val="24"/>
              </w:rPr>
              <w:t>周</w:t>
            </w:r>
            <w:r>
              <w:rPr>
                <w:rFonts w:hAnsi="宋体" w:cs="宋体"/>
                <w:kern w:val="0"/>
                <w:sz w:val="24"/>
              </w:rPr>
              <w:t>内更换配件。</w:t>
            </w:r>
          </w:p>
          <w:p w:rsidR="00CD3D8E" w:rsidRPr="00E4447B" w:rsidRDefault="00CD3D8E" w:rsidP="00CD3D8E">
            <w:pPr>
              <w:numPr>
                <w:ilvl w:val="0"/>
                <w:numId w:val="5"/>
              </w:numPr>
              <w:spacing w:line="400" w:lineRule="exact"/>
              <w:ind w:firstLine="482"/>
              <w:jc w:val="left"/>
              <w:rPr>
                <w:rFonts w:ascii="宋体" w:hAnsi="宋体"/>
                <w:bCs/>
                <w:sz w:val="24"/>
              </w:rPr>
            </w:pPr>
            <w:r w:rsidRPr="00354091">
              <w:rPr>
                <w:rFonts w:cs="宋体" w:hint="eastAsia"/>
                <w:kern w:val="0"/>
                <w:sz w:val="24"/>
              </w:rPr>
              <w:t>驻院工程师及时间要求：最少派驻院工程师1名，服务时间为：周一至周五全天正常上班时间。</w:t>
            </w:r>
            <w:r>
              <w:rPr>
                <w:rFonts w:cs="宋体" w:hint="eastAsia"/>
                <w:kern w:val="0"/>
                <w:sz w:val="24"/>
              </w:rPr>
              <w:t>周末及</w:t>
            </w:r>
            <w:r>
              <w:rPr>
                <w:rFonts w:cs="宋体"/>
                <w:kern w:val="0"/>
                <w:sz w:val="24"/>
              </w:rPr>
              <w:t>节假日电话值班。</w:t>
            </w:r>
            <w:r>
              <w:rPr>
                <w:rFonts w:cs="宋体" w:hint="eastAsia"/>
                <w:kern w:val="0"/>
                <w:sz w:val="24"/>
              </w:rPr>
              <w:t>逢季度</w:t>
            </w:r>
            <w:r>
              <w:rPr>
                <w:rFonts w:cs="宋体"/>
                <w:kern w:val="0"/>
                <w:sz w:val="24"/>
              </w:rPr>
              <w:t>巡检、年度巡检</w:t>
            </w:r>
            <w:r>
              <w:rPr>
                <w:rFonts w:cs="宋体" w:hint="eastAsia"/>
                <w:kern w:val="0"/>
                <w:sz w:val="24"/>
              </w:rPr>
              <w:t>、</w:t>
            </w:r>
            <w:r>
              <w:rPr>
                <w:rFonts w:cs="宋体"/>
                <w:kern w:val="0"/>
                <w:sz w:val="24"/>
              </w:rPr>
              <w:t>盘点、</w:t>
            </w:r>
            <w:r>
              <w:rPr>
                <w:rFonts w:cs="宋体" w:hint="eastAsia"/>
                <w:kern w:val="0"/>
                <w:sz w:val="24"/>
              </w:rPr>
              <w:t>上</w:t>
            </w:r>
            <w:r>
              <w:rPr>
                <w:rFonts w:cs="宋体"/>
                <w:kern w:val="0"/>
                <w:sz w:val="24"/>
              </w:rPr>
              <w:t>级检查、发生重大事</w:t>
            </w:r>
            <w:r>
              <w:rPr>
                <w:rFonts w:cs="宋体" w:hint="eastAsia"/>
                <w:kern w:val="0"/>
                <w:sz w:val="24"/>
              </w:rPr>
              <w:t>件等</w:t>
            </w:r>
            <w:r w:rsidRPr="00647C76">
              <w:rPr>
                <w:rFonts w:cs="宋体" w:hint="eastAsia"/>
                <w:kern w:val="0"/>
                <w:sz w:val="24"/>
              </w:rPr>
              <w:t>酌情</w:t>
            </w:r>
            <w:r>
              <w:rPr>
                <w:rFonts w:cs="宋体"/>
                <w:kern w:val="0"/>
                <w:sz w:val="24"/>
              </w:rPr>
              <w:t>加派</w:t>
            </w:r>
            <w:r>
              <w:rPr>
                <w:rFonts w:cs="宋体" w:hint="eastAsia"/>
                <w:kern w:val="0"/>
                <w:sz w:val="24"/>
              </w:rPr>
              <w:t>驻</w:t>
            </w:r>
            <w:r>
              <w:rPr>
                <w:rFonts w:cs="宋体"/>
                <w:kern w:val="0"/>
                <w:sz w:val="24"/>
              </w:rPr>
              <w:t>院</w:t>
            </w:r>
            <w:r>
              <w:rPr>
                <w:rFonts w:cs="宋体" w:hint="eastAsia"/>
                <w:kern w:val="0"/>
                <w:sz w:val="24"/>
              </w:rPr>
              <w:t>工程</w:t>
            </w:r>
            <w:r>
              <w:rPr>
                <w:rFonts w:cs="宋体"/>
                <w:kern w:val="0"/>
                <w:sz w:val="24"/>
              </w:rPr>
              <w:t>师。</w:t>
            </w:r>
          </w:p>
          <w:p w:rsidR="00CD3D8E" w:rsidRDefault="00CD3D8E" w:rsidP="00CD3D8E">
            <w:pPr>
              <w:numPr>
                <w:ilvl w:val="0"/>
                <w:numId w:val="5"/>
              </w:numPr>
              <w:spacing w:line="400" w:lineRule="exact"/>
              <w:ind w:firstLine="482"/>
              <w:jc w:val="left"/>
              <w:rPr>
                <w:rFonts w:ascii="宋体" w:hAnsi="宋体"/>
                <w:bCs/>
                <w:sz w:val="24"/>
              </w:rPr>
            </w:pPr>
            <w:r>
              <w:rPr>
                <w:rFonts w:ascii="宋体" w:hAnsi="宋体" w:cs="宋体"/>
                <w:kern w:val="0"/>
                <w:sz w:val="24"/>
              </w:rPr>
              <w:t>建</w:t>
            </w:r>
            <w:r>
              <w:rPr>
                <w:rFonts w:ascii="宋体" w:hAnsi="宋体" w:cs="宋体" w:hint="eastAsia"/>
                <w:kern w:val="0"/>
                <w:sz w:val="24"/>
              </w:rPr>
              <w:t>立</w:t>
            </w:r>
            <w:r>
              <w:rPr>
                <w:rFonts w:ascii="宋体" w:hAnsi="宋体" w:cs="宋体" w:hint="eastAsia"/>
                <w:kern w:val="0"/>
                <w:sz w:val="24"/>
              </w:rPr>
              <w:t>24</w:t>
            </w:r>
            <w:r>
              <w:rPr>
                <w:rFonts w:ascii="宋体" w:hAnsi="宋体" w:cs="宋体" w:hint="eastAsia"/>
                <w:kern w:val="0"/>
                <w:sz w:val="24"/>
              </w:rPr>
              <w:t>小时服务热线，全年</w:t>
            </w:r>
            <w:r>
              <w:rPr>
                <w:rFonts w:ascii="宋体" w:hAnsi="宋体" w:cs="宋体" w:hint="eastAsia"/>
                <w:kern w:val="0"/>
                <w:sz w:val="24"/>
              </w:rPr>
              <w:t>365</w:t>
            </w:r>
            <w:r>
              <w:rPr>
                <w:rFonts w:ascii="宋体" w:hAnsi="宋体" w:cs="宋体" w:hint="eastAsia"/>
                <w:kern w:val="0"/>
                <w:sz w:val="24"/>
              </w:rPr>
              <w:t>天</w:t>
            </w:r>
            <w:r>
              <w:rPr>
                <w:rFonts w:ascii="宋体" w:hAnsi="宋体" w:hint="eastAsia"/>
                <w:bCs/>
                <w:sz w:val="24"/>
              </w:rPr>
              <w:t>提供服务。</w:t>
            </w:r>
          </w:p>
          <w:p w:rsidR="00CD3D8E" w:rsidRPr="00921350" w:rsidRDefault="00CD3D8E" w:rsidP="00CD3D8E">
            <w:pPr>
              <w:numPr>
                <w:ilvl w:val="0"/>
                <w:numId w:val="5"/>
              </w:numPr>
              <w:spacing w:line="400" w:lineRule="exact"/>
              <w:ind w:firstLine="482"/>
              <w:jc w:val="left"/>
              <w:rPr>
                <w:rFonts w:ascii="宋体" w:hAnsi="宋体"/>
                <w:bCs/>
                <w:sz w:val="24"/>
              </w:rPr>
            </w:pPr>
            <w:r>
              <w:rPr>
                <w:rFonts w:cs="宋体" w:hint="eastAsia"/>
                <w:kern w:val="0"/>
                <w:sz w:val="24"/>
              </w:rPr>
              <w:t>建设一个专业医疗设备维修间，地点由医院安排</w:t>
            </w:r>
            <w:r w:rsidRPr="00354091">
              <w:rPr>
                <w:rFonts w:cs="宋体" w:hint="eastAsia"/>
                <w:kern w:val="0"/>
                <w:sz w:val="24"/>
              </w:rPr>
              <w:t>。</w:t>
            </w:r>
          </w:p>
          <w:p w:rsidR="00CD3D8E" w:rsidRPr="00AA2AEE" w:rsidRDefault="00CD3D8E" w:rsidP="00CD3D8E">
            <w:pPr>
              <w:numPr>
                <w:ilvl w:val="0"/>
                <w:numId w:val="5"/>
              </w:numPr>
              <w:spacing w:line="400" w:lineRule="exact"/>
              <w:ind w:firstLine="482"/>
              <w:jc w:val="left"/>
              <w:rPr>
                <w:rFonts w:ascii="宋体" w:hAnsi="宋体"/>
                <w:sz w:val="24"/>
              </w:rPr>
            </w:pPr>
            <w:r>
              <w:rPr>
                <w:rFonts w:ascii="宋体" w:hAnsi="宋体" w:hint="eastAsia"/>
                <w:sz w:val="24"/>
              </w:rPr>
              <w:t>可通过手机扫</w:t>
            </w:r>
            <w:r>
              <w:rPr>
                <w:rFonts w:ascii="宋体" w:hAnsi="宋体"/>
                <w:sz w:val="24"/>
              </w:rPr>
              <w:t>码</w:t>
            </w:r>
            <w:r>
              <w:rPr>
                <w:rFonts w:ascii="宋体" w:hAnsi="宋体" w:hint="eastAsia"/>
                <w:sz w:val="24"/>
              </w:rPr>
              <w:t>、</w:t>
            </w:r>
            <w:r>
              <w:rPr>
                <w:rFonts w:ascii="宋体" w:hAnsi="宋体"/>
                <w:sz w:val="24"/>
              </w:rPr>
              <w:t>电话、</w:t>
            </w:r>
            <w:proofErr w:type="gramStart"/>
            <w:r>
              <w:rPr>
                <w:rFonts w:ascii="宋体" w:hAnsi="宋体"/>
                <w:sz w:val="24"/>
              </w:rPr>
              <w:t>微信等</w:t>
            </w:r>
            <w:proofErr w:type="gramEnd"/>
            <w:r>
              <w:rPr>
                <w:rFonts w:ascii="宋体" w:hAnsi="宋体"/>
                <w:sz w:val="24"/>
              </w:rPr>
              <w:t>多种方式</w:t>
            </w:r>
            <w:r>
              <w:rPr>
                <w:rFonts w:ascii="宋体" w:hAnsi="宋体" w:hint="eastAsia"/>
                <w:sz w:val="24"/>
              </w:rPr>
              <w:t>进行</w:t>
            </w:r>
            <w:r>
              <w:rPr>
                <w:rFonts w:ascii="宋体" w:hAnsi="宋体"/>
                <w:sz w:val="24"/>
              </w:rPr>
              <w:t>故障报修。</w:t>
            </w:r>
          </w:p>
          <w:p w:rsidR="00CD3D8E" w:rsidRPr="00043DAB" w:rsidRDefault="00CD3D8E" w:rsidP="00CD3D8E">
            <w:pPr>
              <w:numPr>
                <w:ilvl w:val="0"/>
                <w:numId w:val="5"/>
              </w:numPr>
              <w:spacing w:line="400" w:lineRule="exact"/>
              <w:ind w:firstLine="482"/>
              <w:jc w:val="left"/>
              <w:rPr>
                <w:rFonts w:ascii="宋体" w:hAnsi="宋体"/>
                <w:sz w:val="24"/>
              </w:rPr>
            </w:pPr>
            <w:r>
              <w:rPr>
                <w:rFonts w:ascii="宋体" w:hAnsi="宋体" w:cs="宋体" w:hint="eastAsia"/>
                <w:kern w:val="0"/>
                <w:sz w:val="24"/>
              </w:rPr>
              <w:t>设备故障报修时，工程师在</w:t>
            </w:r>
            <w:r>
              <w:rPr>
                <w:rFonts w:ascii="宋体" w:hAnsi="宋体" w:cs="宋体" w:hint="eastAsia"/>
                <w:kern w:val="0"/>
                <w:sz w:val="24"/>
              </w:rPr>
              <w:t>30</w:t>
            </w:r>
            <w:r>
              <w:rPr>
                <w:rFonts w:ascii="宋体" w:hAnsi="宋体" w:cs="宋体" w:hint="eastAsia"/>
                <w:kern w:val="0"/>
                <w:sz w:val="24"/>
              </w:rPr>
              <w:t>分钟以内到达现场处理；工程师在每次服务过程中都详细记录处理过程并反馈给设备主管部门，保障设备安全有效的运行。</w:t>
            </w:r>
          </w:p>
          <w:p w:rsidR="00CD3D8E" w:rsidRPr="00FE70AD" w:rsidRDefault="00CD3D8E" w:rsidP="00CD3D8E">
            <w:pPr>
              <w:numPr>
                <w:ilvl w:val="0"/>
                <w:numId w:val="5"/>
              </w:numPr>
              <w:spacing w:line="400" w:lineRule="exact"/>
              <w:ind w:firstLine="482"/>
              <w:jc w:val="left"/>
              <w:rPr>
                <w:rFonts w:ascii="宋体" w:hAnsi="宋体"/>
                <w:sz w:val="24"/>
              </w:rPr>
            </w:pPr>
            <w:r w:rsidRPr="00FE70AD">
              <w:rPr>
                <w:rFonts w:cs="宋体" w:hint="eastAsia"/>
                <w:kern w:val="0"/>
                <w:sz w:val="24"/>
              </w:rPr>
              <w:t>对故障及时排除及修复</w:t>
            </w:r>
            <w:r>
              <w:rPr>
                <w:rFonts w:cs="宋体" w:hint="eastAsia"/>
                <w:kern w:val="0"/>
                <w:sz w:val="24"/>
              </w:rPr>
              <w:t>。</w:t>
            </w:r>
            <w:r w:rsidRPr="00FE70AD">
              <w:rPr>
                <w:rFonts w:cs="宋体" w:hint="eastAsia"/>
                <w:kern w:val="0"/>
                <w:sz w:val="24"/>
              </w:rPr>
              <w:t>一般故障，无需更换配件的当天或第二天修复；需外购配件的5天内修复；需另行购置进口配件的，按配件到达后2</w:t>
            </w:r>
            <w:r>
              <w:rPr>
                <w:rFonts w:cs="宋体" w:hint="eastAsia"/>
                <w:kern w:val="0"/>
                <w:sz w:val="24"/>
              </w:rPr>
              <w:t>天内修复</w:t>
            </w:r>
            <w:r w:rsidRPr="00FE70AD">
              <w:rPr>
                <w:rFonts w:cs="宋体" w:hint="eastAsia"/>
                <w:kern w:val="0"/>
                <w:sz w:val="24"/>
              </w:rPr>
              <w:t>；如需要长时间修复的设备应酌情提供备用机。</w:t>
            </w:r>
          </w:p>
          <w:p w:rsidR="00CD3D8E" w:rsidRDefault="00CD3D8E" w:rsidP="00CD3D8E">
            <w:pPr>
              <w:numPr>
                <w:ilvl w:val="0"/>
                <w:numId w:val="5"/>
              </w:numPr>
              <w:spacing w:line="400" w:lineRule="exact"/>
              <w:ind w:firstLine="482"/>
              <w:jc w:val="left"/>
              <w:rPr>
                <w:rFonts w:ascii="宋体" w:hAnsi="宋体"/>
                <w:sz w:val="24"/>
              </w:rPr>
            </w:pPr>
            <w:r>
              <w:rPr>
                <w:rFonts w:ascii="宋体" w:hAnsi="宋体" w:hint="eastAsia"/>
                <w:bCs/>
                <w:sz w:val="24"/>
              </w:rPr>
              <w:t>医疗设备档案管理：</w:t>
            </w:r>
            <w:r>
              <w:rPr>
                <w:rFonts w:ascii="宋体" w:hAnsi="宋体" w:hint="eastAsia"/>
                <w:sz w:val="24"/>
              </w:rPr>
              <w:t>对医院所有医疗设备</w:t>
            </w:r>
            <w:r>
              <w:rPr>
                <w:rFonts w:ascii="宋体" w:hAnsi="宋体" w:cs="宋体"/>
                <w:kern w:val="0"/>
                <w:sz w:val="24"/>
              </w:rPr>
              <w:t>使用科学编码方式建立医疗设备产品档案，标签体系</w:t>
            </w:r>
            <w:r>
              <w:rPr>
                <w:rFonts w:ascii="宋体" w:hAnsi="宋体" w:cs="宋体" w:hint="eastAsia"/>
                <w:kern w:val="0"/>
                <w:sz w:val="24"/>
              </w:rPr>
              <w:t>进</w:t>
            </w:r>
            <w:r>
              <w:rPr>
                <w:rFonts w:ascii="宋体" w:hAnsi="宋体" w:cs="宋体"/>
                <w:kern w:val="0"/>
                <w:sz w:val="24"/>
              </w:rPr>
              <w:t>行</w:t>
            </w:r>
            <w:r>
              <w:rPr>
                <w:rFonts w:ascii="宋体" w:hAnsi="宋体" w:hint="eastAsia"/>
                <w:sz w:val="24"/>
              </w:rPr>
              <w:t>注册管理，完善设备档案，并对相关技术资料（如用户操作手册，电路图），进行分类、归档，采集设备档案信息到设备管理系统，</w:t>
            </w:r>
            <w:r>
              <w:rPr>
                <w:rFonts w:ascii="宋体" w:hAnsi="宋体" w:hint="eastAsia"/>
                <w:sz w:val="24"/>
              </w:rPr>
              <w:lastRenderedPageBreak/>
              <w:t>随时备查。并在项目服务期结束后，无条件完整移交给医院。</w:t>
            </w:r>
          </w:p>
          <w:p w:rsidR="00CD3D8E" w:rsidRDefault="00CD3D8E" w:rsidP="00CD3D8E">
            <w:pPr>
              <w:numPr>
                <w:ilvl w:val="0"/>
                <w:numId w:val="5"/>
              </w:numPr>
              <w:spacing w:line="400" w:lineRule="exact"/>
              <w:ind w:firstLine="482"/>
              <w:jc w:val="left"/>
              <w:rPr>
                <w:rFonts w:ascii="宋体" w:hAnsi="宋体"/>
                <w:sz w:val="24"/>
              </w:rPr>
            </w:pPr>
            <w:r w:rsidRPr="00354091">
              <w:rPr>
                <w:rFonts w:cs="宋体" w:hint="eastAsia"/>
                <w:kern w:val="0"/>
                <w:sz w:val="24"/>
              </w:rPr>
              <w:t>档案建立：在合同</w:t>
            </w:r>
            <w:proofErr w:type="gramStart"/>
            <w:r w:rsidRPr="00354091">
              <w:rPr>
                <w:rFonts w:cs="宋体" w:hint="eastAsia"/>
                <w:kern w:val="0"/>
                <w:sz w:val="24"/>
              </w:rPr>
              <w:t>签定</w:t>
            </w:r>
            <w:proofErr w:type="gramEnd"/>
            <w:r w:rsidRPr="00354091">
              <w:rPr>
                <w:rFonts w:cs="宋体" w:hint="eastAsia"/>
                <w:kern w:val="0"/>
                <w:sz w:val="24"/>
              </w:rPr>
              <w:t>后的10天内，组织人员对托管设备信息、使用状况进行重新排查、登记及重新根据医院财产管理制度建立档案。</w:t>
            </w:r>
          </w:p>
          <w:p w:rsidR="00CD3D8E" w:rsidRDefault="00CD3D8E" w:rsidP="00CD3D8E">
            <w:pPr>
              <w:numPr>
                <w:ilvl w:val="0"/>
                <w:numId w:val="5"/>
              </w:numPr>
              <w:spacing w:line="400" w:lineRule="exact"/>
              <w:ind w:firstLine="482"/>
              <w:jc w:val="left"/>
              <w:rPr>
                <w:rFonts w:ascii="宋体" w:hAnsi="宋体"/>
                <w:sz w:val="24"/>
              </w:rPr>
            </w:pPr>
            <w:r>
              <w:rPr>
                <w:rFonts w:ascii="宋体" w:hAnsi="宋体" w:hint="eastAsia"/>
                <w:bCs/>
                <w:sz w:val="24"/>
              </w:rPr>
              <w:t>医疗设备巡检管理，</w:t>
            </w:r>
            <w:r>
              <w:rPr>
                <w:rFonts w:ascii="宋体" w:hAnsi="宋体" w:hint="eastAsia"/>
                <w:sz w:val="24"/>
              </w:rPr>
              <w:t>编制医院各科室医疗设备巡检计划，</w:t>
            </w:r>
            <w:r w:rsidRPr="00354091">
              <w:rPr>
                <w:rFonts w:cs="宋体" w:hint="eastAsia"/>
                <w:kern w:val="0"/>
                <w:sz w:val="24"/>
              </w:rPr>
              <w:t>按计划为医院的仪器设备进行巡检保养，针对III类</w:t>
            </w:r>
            <w:r>
              <w:rPr>
                <w:rFonts w:cs="宋体" w:hint="eastAsia"/>
                <w:kern w:val="0"/>
                <w:sz w:val="24"/>
              </w:rPr>
              <w:t>或</w:t>
            </w:r>
            <w:r>
              <w:rPr>
                <w:rFonts w:cs="宋体"/>
                <w:kern w:val="0"/>
                <w:sz w:val="24"/>
              </w:rPr>
              <w:t>2</w:t>
            </w:r>
            <w:r w:rsidRPr="00354091">
              <w:rPr>
                <w:rFonts w:cs="宋体" w:hint="eastAsia"/>
                <w:kern w:val="0"/>
                <w:sz w:val="24"/>
              </w:rPr>
              <w:t>0万（含）以上设备</w:t>
            </w:r>
            <w:r>
              <w:rPr>
                <w:rFonts w:cs="宋体" w:hint="eastAsia"/>
                <w:kern w:val="0"/>
                <w:sz w:val="24"/>
              </w:rPr>
              <w:t>或</w:t>
            </w:r>
            <w:r w:rsidRPr="00354091">
              <w:rPr>
                <w:rFonts w:cs="宋体" w:hint="eastAsia"/>
                <w:kern w:val="0"/>
                <w:sz w:val="24"/>
              </w:rPr>
              <w:t>急救类生命支持类设备每季度至少一次</w:t>
            </w:r>
            <w:r>
              <w:rPr>
                <w:rFonts w:cs="宋体" w:hint="eastAsia"/>
                <w:kern w:val="0"/>
                <w:sz w:val="24"/>
              </w:rPr>
              <w:t>，</w:t>
            </w:r>
            <w:r w:rsidRPr="00354091">
              <w:rPr>
                <w:rFonts w:cs="宋体" w:hint="eastAsia"/>
                <w:kern w:val="0"/>
                <w:sz w:val="24"/>
              </w:rPr>
              <w:t>I/II类设备每半年至少一次，</w:t>
            </w:r>
            <w:r>
              <w:rPr>
                <w:rFonts w:cs="宋体" w:hint="eastAsia"/>
                <w:kern w:val="0"/>
                <w:sz w:val="24"/>
              </w:rPr>
              <w:t>一</w:t>
            </w:r>
            <w:r>
              <w:rPr>
                <w:rFonts w:cs="宋体"/>
                <w:kern w:val="0"/>
                <w:sz w:val="24"/>
              </w:rPr>
              <w:t>般设备或</w:t>
            </w:r>
            <w:r>
              <w:rPr>
                <w:rFonts w:cs="宋体" w:hint="eastAsia"/>
                <w:kern w:val="0"/>
                <w:sz w:val="24"/>
              </w:rPr>
              <w:t>未分类</w:t>
            </w:r>
            <w:r>
              <w:rPr>
                <w:rFonts w:cs="宋体"/>
                <w:kern w:val="0"/>
                <w:sz w:val="24"/>
              </w:rPr>
              <w:t>设备</w:t>
            </w:r>
            <w:r>
              <w:rPr>
                <w:rFonts w:cs="宋体" w:hint="eastAsia"/>
                <w:kern w:val="0"/>
                <w:sz w:val="24"/>
              </w:rPr>
              <w:t>每</w:t>
            </w:r>
            <w:r w:rsidRPr="00354091">
              <w:rPr>
                <w:rFonts w:cs="宋体" w:hint="eastAsia"/>
                <w:kern w:val="0"/>
                <w:sz w:val="24"/>
              </w:rPr>
              <w:t>年至少一次。</w:t>
            </w:r>
            <w:r>
              <w:rPr>
                <w:rFonts w:ascii="宋体" w:hAnsi="宋体" w:hint="eastAsia"/>
                <w:sz w:val="24"/>
              </w:rPr>
              <w:t>巡检计划经医院设备科审查后执行。对设备不符合正常运行或有可能造成医疗事故隐患的，将给予医院相关科室书面的解决改进方案。</w:t>
            </w:r>
          </w:p>
          <w:p w:rsidR="00CD3D8E" w:rsidRDefault="00CD3D8E" w:rsidP="00CD3D8E">
            <w:pPr>
              <w:numPr>
                <w:ilvl w:val="0"/>
                <w:numId w:val="5"/>
              </w:numPr>
              <w:spacing w:line="400" w:lineRule="exact"/>
              <w:ind w:firstLine="482"/>
              <w:jc w:val="left"/>
              <w:rPr>
                <w:rFonts w:ascii="宋体" w:hAnsi="宋体"/>
                <w:sz w:val="24"/>
              </w:rPr>
            </w:pPr>
            <w:r>
              <w:rPr>
                <w:rFonts w:ascii="宋体" w:hAnsi="宋体" w:hint="eastAsia"/>
                <w:bCs/>
                <w:sz w:val="24"/>
              </w:rPr>
              <w:t>医疗设备维护保养，</w:t>
            </w:r>
            <w:r>
              <w:rPr>
                <w:rFonts w:ascii="宋体" w:hAnsi="宋体" w:hint="eastAsia"/>
                <w:sz w:val="24"/>
              </w:rPr>
              <w:t>安排专职人员对医院的设备进行定期预防性的维护及清理工作，并制订详细的维护保养计划，经医院主管部门审查后，按计划执行；在合同服务期结束前，进行一次全面维护保养，并书面</w:t>
            </w:r>
            <w:proofErr w:type="gramStart"/>
            <w:r>
              <w:rPr>
                <w:rFonts w:ascii="宋体" w:hAnsi="宋体" w:hint="eastAsia"/>
                <w:sz w:val="24"/>
              </w:rPr>
              <w:t>记录维保情况</w:t>
            </w:r>
            <w:proofErr w:type="gramEnd"/>
            <w:r>
              <w:rPr>
                <w:rFonts w:ascii="宋体" w:hAnsi="宋体" w:hint="eastAsia"/>
                <w:sz w:val="24"/>
              </w:rPr>
              <w:t>。</w:t>
            </w:r>
          </w:p>
          <w:p w:rsidR="00CD3D8E" w:rsidRPr="00C74DC9" w:rsidRDefault="00CD3D8E" w:rsidP="00CD3D8E">
            <w:pPr>
              <w:numPr>
                <w:ilvl w:val="0"/>
                <w:numId w:val="5"/>
              </w:numPr>
              <w:spacing w:line="400" w:lineRule="exact"/>
              <w:ind w:firstLine="482"/>
              <w:jc w:val="left"/>
              <w:rPr>
                <w:rFonts w:ascii="宋体" w:hAnsi="宋体"/>
                <w:sz w:val="24"/>
              </w:rPr>
            </w:pPr>
            <w:r w:rsidRPr="00C74DC9">
              <w:rPr>
                <w:rFonts w:ascii="宋体" w:hAnsi="宋体" w:hint="eastAsia"/>
                <w:bCs/>
                <w:sz w:val="24"/>
              </w:rPr>
              <w:t>医疗设备安装管理，</w:t>
            </w:r>
            <w:r w:rsidRPr="00C74DC9">
              <w:rPr>
                <w:rFonts w:ascii="宋体" w:hAnsi="宋体" w:hint="eastAsia"/>
                <w:sz w:val="24"/>
              </w:rPr>
              <w:t>对于医院新购医疗设备，为医院提供医疗设备技术咨询</w:t>
            </w:r>
            <w:r w:rsidRPr="00C74DC9">
              <w:rPr>
                <w:rFonts w:ascii="宋体" w:hAnsi="宋体" w:hint="eastAsia"/>
                <w:bCs/>
                <w:sz w:val="24"/>
              </w:rPr>
              <w:t>，协助医院按规范流程进行验收和建立新设备档案。</w:t>
            </w:r>
          </w:p>
          <w:p w:rsidR="00CD3D8E" w:rsidRDefault="00CD3D8E" w:rsidP="00CD3D8E">
            <w:pPr>
              <w:numPr>
                <w:ilvl w:val="0"/>
                <w:numId w:val="5"/>
              </w:numPr>
              <w:spacing w:line="400" w:lineRule="exact"/>
              <w:ind w:firstLine="482"/>
              <w:jc w:val="left"/>
              <w:rPr>
                <w:rFonts w:ascii="宋体" w:hAnsi="宋体"/>
                <w:sz w:val="24"/>
              </w:rPr>
            </w:pPr>
            <w:r>
              <w:rPr>
                <w:rFonts w:ascii="宋体" w:hAnsi="宋体" w:hint="eastAsia"/>
                <w:bCs/>
                <w:sz w:val="24"/>
              </w:rPr>
              <w:t>医疗设备标准操作、维护保养培训，</w:t>
            </w:r>
            <w:r>
              <w:rPr>
                <w:rFonts w:ascii="宋体" w:hAnsi="宋体" w:hint="eastAsia"/>
                <w:sz w:val="24"/>
              </w:rPr>
              <w:t>定期针对医院设备维修及操作人员进行技术维修及操作培训，制订培训计划或日程表，经医院主管部门审查后，认真执行。</w:t>
            </w:r>
          </w:p>
          <w:p w:rsidR="00CD3D8E" w:rsidRDefault="00CD3D8E" w:rsidP="00CD3D8E">
            <w:pPr>
              <w:numPr>
                <w:ilvl w:val="0"/>
                <w:numId w:val="5"/>
              </w:numPr>
              <w:spacing w:line="400" w:lineRule="exact"/>
              <w:ind w:firstLine="482"/>
              <w:jc w:val="left"/>
              <w:rPr>
                <w:rFonts w:ascii="宋体" w:hAnsi="宋体"/>
                <w:sz w:val="24"/>
              </w:rPr>
            </w:pPr>
            <w:r>
              <w:rPr>
                <w:rFonts w:ascii="宋体" w:hAnsi="宋体" w:hint="eastAsia"/>
                <w:sz w:val="24"/>
              </w:rPr>
              <w:t>根据国家计量法以及《国家强检计量器具目录》对相应设备制定详细的计量计划，协助医院相关部门的计量管理工作。</w:t>
            </w:r>
          </w:p>
          <w:p w:rsidR="00CD3D8E" w:rsidRDefault="00CD3D8E" w:rsidP="00CD3D8E">
            <w:pPr>
              <w:numPr>
                <w:ilvl w:val="0"/>
                <w:numId w:val="5"/>
              </w:numPr>
              <w:spacing w:line="400" w:lineRule="exact"/>
              <w:ind w:firstLine="482"/>
              <w:jc w:val="left"/>
              <w:rPr>
                <w:rFonts w:ascii="宋体" w:hAnsi="宋体"/>
                <w:sz w:val="24"/>
              </w:rPr>
            </w:pPr>
            <w:r>
              <w:rPr>
                <w:rFonts w:ascii="宋体" w:hAnsi="宋体" w:hint="eastAsia"/>
                <w:sz w:val="24"/>
              </w:rPr>
              <w:t>配备专业的质</w:t>
            </w:r>
            <w:proofErr w:type="gramStart"/>
            <w:r>
              <w:rPr>
                <w:rFonts w:ascii="宋体" w:hAnsi="宋体" w:hint="eastAsia"/>
                <w:sz w:val="24"/>
              </w:rPr>
              <w:t>控设备</w:t>
            </w:r>
            <w:proofErr w:type="gramEnd"/>
            <w:r>
              <w:rPr>
                <w:rFonts w:ascii="宋体" w:hAnsi="宋体" w:hint="eastAsia"/>
                <w:sz w:val="24"/>
              </w:rPr>
              <w:t>每年定期对医院设备进行质控检测，确保设备使用的安全性。</w:t>
            </w:r>
          </w:p>
          <w:p w:rsidR="00CD3D8E" w:rsidRDefault="00CD3D8E" w:rsidP="00CD3D8E">
            <w:pPr>
              <w:numPr>
                <w:ilvl w:val="0"/>
                <w:numId w:val="5"/>
              </w:numPr>
              <w:spacing w:line="400" w:lineRule="exact"/>
              <w:ind w:firstLine="482"/>
              <w:jc w:val="left"/>
              <w:rPr>
                <w:rFonts w:ascii="宋体" w:hAnsi="宋体"/>
                <w:sz w:val="24"/>
              </w:rPr>
            </w:pPr>
            <w:r w:rsidRPr="00354091">
              <w:rPr>
                <w:rFonts w:cs="宋体" w:hint="eastAsia"/>
                <w:kern w:val="0"/>
                <w:sz w:val="24"/>
              </w:rPr>
              <w:t>保证年检，负责机器调试到最佳状态，保证全部检测指标达国家标准，保证该设备能通过相关专业检测，并提供当年的系统状态报告。</w:t>
            </w:r>
          </w:p>
          <w:p w:rsidR="00CD3D8E" w:rsidRDefault="00CD3D8E" w:rsidP="00CD3D8E">
            <w:pPr>
              <w:numPr>
                <w:ilvl w:val="0"/>
                <w:numId w:val="5"/>
              </w:numPr>
              <w:spacing w:line="400" w:lineRule="exact"/>
              <w:ind w:firstLine="482"/>
              <w:jc w:val="left"/>
              <w:rPr>
                <w:rFonts w:ascii="宋体" w:hAnsi="宋体"/>
                <w:sz w:val="24"/>
              </w:rPr>
            </w:pPr>
            <w:r w:rsidRPr="00354091">
              <w:rPr>
                <w:rFonts w:cs="宋体" w:hint="eastAsia"/>
                <w:kern w:val="0"/>
                <w:sz w:val="24"/>
              </w:rPr>
              <w:t>协助医院按制度对设备进行报废评估及处理。使用多年或已经停产的设备，厂家及第三方都无法提供配件修理，且达到报废要求的设备，须协助出具评估及报废建议书。</w:t>
            </w:r>
          </w:p>
          <w:p w:rsidR="00CD3D8E" w:rsidRDefault="00CD3D8E" w:rsidP="00CD3D8E">
            <w:pPr>
              <w:numPr>
                <w:ilvl w:val="0"/>
                <w:numId w:val="5"/>
              </w:numPr>
              <w:spacing w:line="400" w:lineRule="exact"/>
              <w:ind w:firstLine="482"/>
              <w:jc w:val="left"/>
              <w:rPr>
                <w:rFonts w:ascii="宋体" w:hAnsi="宋体"/>
                <w:sz w:val="24"/>
              </w:rPr>
            </w:pPr>
            <w:r>
              <w:rPr>
                <w:rFonts w:ascii="宋体" w:hAnsi="宋体" w:hint="eastAsia"/>
                <w:sz w:val="24"/>
              </w:rPr>
              <w:t>根据医院设备使用状况，编制设备维护保养操作文件，经医院主管部门审查后备案。</w:t>
            </w:r>
            <w:r>
              <w:rPr>
                <w:rFonts w:ascii="宋体" w:hAnsi="宋体" w:hint="eastAsia"/>
                <w:bCs/>
                <w:sz w:val="24"/>
              </w:rPr>
              <w:t>针对每一次服务详细记录并提交原始资料给医院设备主管部门备案；所有数据须采集至设备管理系统，医院可随时查阅。</w:t>
            </w:r>
          </w:p>
          <w:p w:rsidR="00CD3D8E" w:rsidRPr="00CD2BDC" w:rsidRDefault="00CD3D8E" w:rsidP="00CD3D8E">
            <w:pPr>
              <w:numPr>
                <w:ilvl w:val="0"/>
                <w:numId w:val="5"/>
              </w:numPr>
              <w:spacing w:line="400" w:lineRule="exact"/>
              <w:ind w:firstLine="482"/>
              <w:jc w:val="left"/>
              <w:rPr>
                <w:sz w:val="24"/>
              </w:rPr>
            </w:pPr>
            <w:r>
              <w:rPr>
                <w:rFonts w:ascii="宋体" w:hAnsi="宋体" w:hint="eastAsia"/>
                <w:sz w:val="24"/>
              </w:rPr>
              <w:t>定期</w:t>
            </w:r>
            <w:r>
              <w:rPr>
                <w:rFonts w:ascii="宋体" w:hAnsi="宋体" w:cs="宋体" w:hint="eastAsia"/>
                <w:kern w:val="0"/>
                <w:sz w:val="24"/>
              </w:rPr>
              <w:t>统计维修、维护、保养信息并反馈给医院相关部门，定期</w:t>
            </w:r>
            <w:r>
              <w:rPr>
                <w:rFonts w:ascii="宋体" w:hAnsi="宋体" w:hint="eastAsia"/>
                <w:sz w:val="24"/>
              </w:rPr>
              <w:t>向医院提供项目运行状况分析报表</w:t>
            </w:r>
            <w:r>
              <w:rPr>
                <w:rFonts w:ascii="宋体" w:hAnsi="宋体" w:cs="宋体" w:hint="eastAsia"/>
                <w:kern w:val="0"/>
                <w:sz w:val="24"/>
              </w:rPr>
              <w:t>。</w:t>
            </w:r>
          </w:p>
          <w:p w:rsidR="00CD3D8E" w:rsidRPr="00927EC8" w:rsidRDefault="00CD3D8E" w:rsidP="00CD3D8E">
            <w:pPr>
              <w:numPr>
                <w:ilvl w:val="0"/>
                <w:numId w:val="5"/>
              </w:numPr>
              <w:spacing w:line="400" w:lineRule="exact"/>
              <w:ind w:firstLine="482"/>
              <w:jc w:val="left"/>
              <w:rPr>
                <w:sz w:val="24"/>
              </w:rPr>
            </w:pPr>
            <w:r>
              <w:rPr>
                <w:rFonts w:cs="宋体" w:hint="eastAsia"/>
                <w:kern w:val="0"/>
                <w:sz w:val="24"/>
              </w:rPr>
              <w:t>季</w:t>
            </w:r>
            <w:r w:rsidRPr="00354091">
              <w:rPr>
                <w:rFonts w:cs="宋体" w:hint="eastAsia"/>
                <w:kern w:val="0"/>
                <w:sz w:val="24"/>
              </w:rPr>
              <w:t>度考核：</w:t>
            </w:r>
            <w:r>
              <w:rPr>
                <w:rFonts w:cs="宋体" w:hint="eastAsia"/>
                <w:kern w:val="0"/>
                <w:sz w:val="24"/>
              </w:rPr>
              <w:t>设备</w:t>
            </w:r>
            <w:r>
              <w:rPr>
                <w:rFonts w:cs="宋体"/>
                <w:kern w:val="0"/>
                <w:sz w:val="24"/>
              </w:rPr>
              <w:t>科</w:t>
            </w:r>
            <w:r w:rsidRPr="00354091">
              <w:rPr>
                <w:rFonts w:cs="宋体" w:hint="eastAsia"/>
                <w:kern w:val="0"/>
                <w:sz w:val="24"/>
              </w:rPr>
              <w:t>每</w:t>
            </w:r>
            <w:r>
              <w:rPr>
                <w:rFonts w:cs="宋体" w:hint="eastAsia"/>
                <w:kern w:val="0"/>
                <w:sz w:val="24"/>
              </w:rPr>
              <w:t>季</w:t>
            </w:r>
            <w:r w:rsidRPr="00354091">
              <w:rPr>
                <w:rFonts w:cs="宋体" w:hint="eastAsia"/>
                <w:kern w:val="0"/>
                <w:sz w:val="24"/>
              </w:rPr>
              <w:t>对</w:t>
            </w:r>
            <w:r>
              <w:rPr>
                <w:rFonts w:cs="宋体" w:hint="eastAsia"/>
                <w:kern w:val="0"/>
                <w:sz w:val="24"/>
              </w:rPr>
              <w:t>驻</w:t>
            </w:r>
            <w:r>
              <w:rPr>
                <w:rFonts w:cs="宋体"/>
                <w:kern w:val="0"/>
                <w:sz w:val="24"/>
              </w:rPr>
              <w:t>院</w:t>
            </w:r>
            <w:r w:rsidRPr="00354091">
              <w:rPr>
                <w:rFonts w:cs="宋体" w:hint="eastAsia"/>
                <w:kern w:val="0"/>
                <w:sz w:val="24"/>
              </w:rPr>
              <w:t>工程师进行</w:t>
            </w:r>
            <w:r>
              <w:rPr>
                <w:rFonts w:cs="宋体" w:hint="eastAsia"/>
                <w:kern w:val="0"/>
                <w:sz w:val="24"/>
              </w:rPr>
              <w:t>季</w:t>
            </w:r>
            <w:r w:rsidRPr="00354091">
              <w:rPr>
                <w:rFonts w:cs="宋体" w:hint="eastAsia"/>
                <w:kern w:val="0"/>
                <w:sz w:val="24"/>
              </w:rPr>
              <w:t>度工作考核，对工程师响应时间，形象，服务态度，巡检、保养、维修、培训等工作等进行综合评价，根据考核情况对工程师进行相应调整</w:t>
            </w:r>
            <w:r>
              <w:rPr>
                <w:rFonts w:cs="宋体" w:hint="eastAsia"/>
                <w:kern w:val="0"/>
                <w:sz w:val="24"/>
              </w:rPr>
              <w:t>。</w:t>
            </w:r>
            <w:r w:rsidRPr="00354091">
              <w:rPr>
                <w:rFonts w:cs="宋体" w:hint="eastAsia"/>
                <w:kern w:val="0"/>
                <w:sz w:val="24"/>
              </w:rPr>
              <w:t>如</w:t>
            </w:r>
            <w:r>
              <w:rPr>
                <w:rFonts w:cs="宋体" w:hint="eastAsia"/>
                <w:kern w:val="0"/>
                <w:sz w:val="24"/>
              </w:rPr>
              <w:t>医院对</w:t>
            </w:r>
            <w:r w:rsidRPr="00354091">
              <w:rPr>
                <w:rFonts w:cs="宋体" w:hint="eastAsia"/>
                <w:kern w:val="0"/>
                <w:sz w:val="24"/>
              </w:rPr>
              <w:t>工程师投诉或考核不合格的，</w:t>
            </w:r>
            <w:r>
              <w:rPr>
                <w:rFonts w:cs="宋体" w:hint="eastAsia"/>
                <w:kern w:val="0"/>
                <w:sz w:val="24"/>
              </w:rPr>
              <w:t>需</w:t>
            </w:r>
            <w:r w:rsidRPr="00354091">
              <w:rPr>
                <w:rFonts w:cs="宋体" w:hint="eastAsia"/>
                <w:kern w:val="0"/>
                <w:sz w:val="24"/>
              </w:rPr>
              <w:t>及时更换。</w:t>
            </w:r>
          </w:p>
          <w:p w:rsidR="00CD3D8E" w:rsidRPr="00153926" w:rsidRDefault="00CD3D8E" w:rsidP="00CD3D8E">
            <w:pPr>
              <w:numPr>
                <w:ilvl w:val="0"/>
                <w:numId w:val="5"/>
              </w:numPr>
              <w:spacing w:line="400" w:lineRule="exact"/>
              <w:ind w:firstLine="482"/>
              <w:jc w:val="left"/>
              <w:rPr>
                <w:sz w:val="24"/>
              </w:rPr>
            </w:pPr>
            <w:r w:rsidRPr="00354091">
              <w:rPr>
                <w:rFonts w:cs="宋体" w:hint="eastAsia"/>
                <w:kern w:val="0"/>
                <w:sz w:val="24"/>
              </w:rPr>
              <w:lastRenderedPageBreak/>
              <w:t>开机率：每台设备</w:t>
            </w:r>
            <w:r>
              <w:rPr>
                <w:rFonts w:cs="宋体" w:hint="eastAsia"/>
                <w:kern w:val="0"/>
                <w:sz w:val="24"/>
              </w:rPr>
              <w:t>可</w:t>
            </w:r>
            <w:r>
              <w:rPr>
                <w:rFonts w:cs="宋体"/>
                <w:kern w:val="0"/>
                <w:sz w:val="24"/>
              </w:rPr>
              <w:t>正常开机使用</w:t>
            </w:r>
            <w:r>
              <w:rPr>
                <w:rFonts w:cs="宋体" w:hint="eastAsia"/>
                <w:kern w:val="0"/>
                <w:sz w:val="24"/>
              </w:rPr>
              <w:t>率</w:t>
            </w:r>
            <w:r w:rsidRPr="00354091">
              <w:rPr>
                <w:rFonts w:cs="宋体" w:hint="eastAsia"/>
                <w:kern w:val="0"/>
                <w:sz w:val="24"/>
              </w:rPr>
              <w:t>保证≥95%，每年包含节假日（一年以365天计算），超过一天顺延两天保修日期。</w:t>
            </w:r>
          </w:p>
          <w:p w:rsidR="00CD3D8E" w:rsidRPr="00CD3D8E" w:rsidRDefault="00CD3D8E" w:rsidP="00CD3D8E">
            <w:pPr>
              <w:numPr>
                <w:ilvl w:val="0"/>
                <w:numId w:val="5"/>
              </w:numPr>
              <w:spacing w:line="400" w:lineRule="exact"/>
              <w:ind w:firstLine="482"/>
              <w:jc w:val="left"/>
              <w:rPr>
                <w:sz w:val="24"/>
              </w:rPr>
            </w:pPr>
            <w:proofErr w:type="gramStart"/>
            <w:r>
              <w:rPr>
                <w:rFonts w:cs="宋体" w:hint="eastAsia"/>
                <w:kern w:val="0"/>
                <w:sz w:val="24"/>
              </w:rPr>
              <w:t>维保服务</w:t>
            </w:r>
            <w:proofErr w:type="gramEnd"/>
            <w:r>
              <w:rPr>
                <w:rFonts w:cs="宋体"/>
                <w:kern w:val="0"/>
                <w:sz w:val="24"/>
              </w:rPr>
              <w:t>能提高设备可使用</w:t>
            </w:r>
            <w:r>
              <w:rPr>
                <w:rFonts w:cs="宋体" w:hint="eastAsia"/>
                <w:kern w:val="0"/>
                <w:sz w:val="24"/>
              </w:rPr>
              <w:t>年限</w:t>
            </w:r>
            <w:r>
              <w:rPr>
                <w:rFonts w:cs="宋体"/>
                <w:kern w:val="0"/>
                <w:sz w:val="24"/>
              </w:rPr>
              <w:t>，</w:t>
            </w:r>
            <w:r>
              <w:rPr>
                <w:rFonts w:cs="宋体" w:hint="eastAsia"/>
                <w:kern w:val="0"/>
                <w:sz w:val="24"/>
              </w:rPr>
              <w:t>保证</w:t>
            </w:r>
            <w:r>
              <w:rPr>
                <w:rFonts w:cs="宋体"/>
                <w:kern w:val="0"/>
                <w:sz w:val="24"/>
              </w:rPr>
              <w:t>服务期内</w:t>
            </w:r>
            <w:r>
              <w:rPr>
                <w:rFonts w:cs="宋体" w:hint="eastAsia"/>
                <w:kern w:val="0"/>
                <w:sz w:val="24"/>
              </w:rPr>
              <w:t>设备</w:t>
            </w:r>
            <w:r>
              <w:rPr>
                <w:rFonts w:cs="宋体"/>
                <w:kern w:val="0"/>
                <w:sz w:val="24"/>
              </w:rPr>
              <w:t>报废</w:t>
            </w:r>
            <w:r>
              <w:rPr>
                <w:rFonts w:cs="宋体" w:hint="eastAsia"/>
                <w:kern w:val="0"/>
                <w:sz w:val="24"/>
              </w:rPr>
              <w:t>率</w:t>
            </w:r>
            <w:r>
              <w:rPr>
                <w:rFonts w:cs="宋体"/>
                <w:kern w:val="0"/>
                <w:sz w:val="24"/>
              </w:rPr>
              <w:t>低于医院</w:t>
            </w:r>
            <w:r>
              <w:rPr>
                <w:rFonts w:cs="宋体" w:hint="eastAsia"/>
                <w:kern w:val="0"/>
                <w:sz w:val="24"/>
              </w:rPr>
              <w:t>往年</w:t>
            </w:r>
            <w:r>
              <w:rPr>
                <w:rFonts w:cs="宋体"/>
                <w:kern w:val="0"/>
                <w:sz w:val="24"/>
              </w:rPr>
              <w:t>报废率</w:t>
            </w:r>
            <w:r>
              <w:rPr>
                <w:rFonts w:cs="宋体" w:hint="eastAsia"/>
                <w:kern w:val="0"/>
                <w:sz w:val="24"/>
              </w:rPr>
              <w:t>。</w:t>
            </w:r>
          </w:p>
        </w:tc>
      </w:tr>
    </w:tbl>
    <w:p w:rsidR="005C1690" w:rsidRPr="00F6165F" w:rsidRDefault="005C1690" w:rsidP="00F6165F">
      <w:pPr>
        <w:pStyle w:val="2"/>
        <w:spacing w:line="400" w:lineRule="exact"/>
        <w:ind w:firstLineChars="200" w:firstLine="482"/>
        <w:jc w:val="left"/>
        <w:rPr>
          <w:rFonts w:ascii="宋体" w:eastAsia="宋体"/>
          <w:b/>
          <w:sz w:val="24"/>
          <w:szCs w:val="24"/>
        </w:rPr>
      </w:pPr>
      <w:r w:rsidRPr="00F6165F">
        <w:rPr>
          <w:rFonts w:ascii="宋体" w:eastAsia="宋体" w:hint="eastAsia"/>
          <w:b/>
          <w:sz w:val="24"/>
          <w:szCs w:val="24"/>
        </w:rPr>
        <w:lastRenderedPageBreak/>
        <w:t>二、供应商资格要求：</w:t>
      </w:r>
    </w:p>
    <w:p w:rsidR="005C1690" w:rsidRPr="00F6165F" w:rsidRDefault="005C1690" w:rsidP="00F6165F">
      <w:pPr>
        <w:pStyle w:val="2"/>
        <w:numPr>
          <w:ilvl w:val="0"/>
          <w:numId w:val="4"/>
        </w:numPr>
        <w:spacing w:line="400" w:lineRule="exact"/>
        <w:ind w:left="0" w:firstLineChars="0" w:firstLine="426"/>
        <w:jc w:val="left"/>
        <w:rPr>
          <w:rFonts w:ascii="宋体" w:eastAsia="宋体"/>
          <w:sz w:val="24"/>
          <w:szCs w:val="24"/>
        </w:rPr>
      </w:pPr>
      <w:r w:rsidRPr="00F6165F">
        <w:rPr>
          <w:rFonts w:ascii="宋体" w:eastAsia="宋体" w:hint="eastAsia"/>
          <w:sz w:val="24"/>
          <w:szCs w:val="24"/>
        </w:rPr>
        <w:t>具有独立承担民事责任能力的在中华人民共和国境内注册的企业法人。</w:t>
      </w:r>
    </w:p>
    <w:p w:rsidR="005C1690" w:rsidRPr="00F6165F" w:rsidRDefault="005C1690" w:rsidP="00F6165F">
      <w:pPr>
        <w:pStyle w:val="2"/>
        <w:numPr>
          <w:ilvl w:val="0"/>
          <w:numId w:val="4"/>
        </w:numPr>
        <w:spacing w:line="400" w:lineRule="exact"/>
        <w:ind w:left="0" w:firstLineChars="0" w:firstLine="426"/>
        <w:jc w:val="left"/>
        <w:rPr>
          <w:rFonts w:ascii="宋体" w:eastAsia="宋体"/>
          <w:sz w:val="24"/>
          <w:szCs w:val="24"/>
        </w:rPr>
      </w:pPr>
      <w:r w:rsidRPr="00F6165F">
        <w:rPr>
          <w:rFonts w:ascii="宋体" w:eastAsia="宋体" w:hint="eastAsia"/>
          <w:sz w:val="24"/>
          <w:szCs w:val="24"/>
        </w:rPr>
        <w:t>必须提供至少一名以上具有医用电子仪器修理工技能职业资格人员的证明。</w:t>
      </w:r>
    </w:p>
    <w:p w:rsidR="005C1690" w:rsidRPr="00F6165F" w:rsidRDefault="005C1690" w:rsidP="00F6165F">
      <w:pPr>
        <w:pStyle w:val="2"/>
        <w:numPr>
          <w:ilvl w:val="0"/>
          <w:numId w:val="4"/>
        </w:numPr>
        <w:spacing w:line="400" w:lineRule="exact"/>
        <w:ind w:left="0" w:firstLineChars="0" w:firstLine="426"/>
        <w:jc w:val="left"/>
        <w:rPr>
          <w:rFonts w:ascii="宋体" w:eastAsia="宋体"/>
          <w:sz w:val="24"/>
          <w:szCs w:val="24"/>
        </w:rPr>
      </w:pPr>
      <w:r w:rsidRPr="00F6165F">
        <w:rPr>
          <w:rFonts w:ascii="宋体" w:eastAsia="宋体" w:hint="eastAsia"/>
          <w:sz w:val="24"/>
          <w:szCs w:val="24"/>
        </w:rPr>
        <w:t>营业场在广东省，或在广东省有工商注册的分支机构（提供营业执照复印件备查）。</w:t>
      </w:r>
    </w:p>
    <w:p w:rsidR="005C1690" w:rsidRPr="00F6165F" w:rsidRDefault="005C1690" w:rsidP="00F6165F">
      <w:pPr>
        <w:pStyle w:val="2"/>
        <w:numPr>
          <w:ilvl w:val="0"/>
          <w:numId w:val="4"/>
        </w:numPr>
        <w:spacing w:line="400" w:lineRule="exact"/>
        <w:ind w:left="0" w:firstLineChars="0" w:firstLine="426"/>
        <w:jc w:val="left"/>
        <w:rPr>
          <w:rFonts w:ascii="宋体" w:eastAsia="宋体"/>
          <w:sz w:val="24"/>
          <w:szCs w:val="24"/>
        </w:rPr>
      </w:pPr>
      <w:r w:rsidRPr="00F6165F">
        <w:rPr>
          <w:rFonts w:ascii="宋体" w:eastAsia="宋体" w:hint="eastAsia"/>
          <w:sz w:val="24"/>
          <w:szCs w:val="24"/>
        </w:rPr>
        <w:t xml:space="preserve">单位负责人为同一人或者存在直接控股、管理关系的不同供应商，不得参加同一合同项下的采购活动； </w:t>
      </w:r>
    </w:p>
    <w:p w:rsidR="00690772" w:rsidRPr="00690772" w:rsidRDefault="00690772" w:rsidP="00690772">
      <w:pPr>
        <w:pStyle w:val="2"/>
        <w:numPr>
          <w:ilvl w:val="0"/>
          <w:numId w:val="4"/>
        </w:numPr>
        <w:spacing w:line="400" w:lineRule="exact"/>
        <w:ind w:left="0" w:firstLineChars="0" w:firstLine="426"/>
        <w:jc w:val="left"/>
        <w:rPr>
          <w:rFonts w:ascii="宋体" w:eastAsia="宋体"/>
          <w:sz w:val="24"/>
          <w:szCs w:val="24"/>
        </w:rPr>
      </w:pPr>
      <w:r w:rsidRPr="00F6165F">
        <w:rPr>
          <w:rFonts w:ascii="宋体" w:eastAsia="宋体" w:hint="eastAsia"/>
          <w:sz w:val="24"/>
          <w:szCs w:val="24"/>
        </w:rPr>
        <w:t>服务过三级医院</w:t>
      </w:r>
      <w:r>
        <w:rPr>
          <w:rFonts w:ascii="宋体" w:eastAsia="宋体" w:hint="eastAsia"/>
          <w:sz w:val="24"/>
          <w:szCs w:val="24"/>
        </w:rPr>
        <w:t>的，可提供</w:t>
      </w:r>
      <w:r w:rsidRPr="00F6165F">
        <w:rPr>
          <w:rFonts w:ascii="宋体" w:eastAsia="宋体" w:hint="eastAsia"/>
          <w:sz w:val="24"/>
          <w:szCs w:val="24"/>
        </w:rPr>
        <w:t>与本项目类似的成功案例,附上合同复印件备查。（类似项目的工作经验：响应人合同金额为40万元或以上的类似项目业绩。注：类似项目是指贵公司至少有一个医疗机构与本项目类似的成功案例。证明材料须提供项目合同或项目验收报告或其他相关证明材料的复印件、所属业主名称、地址。）</w:t>
      </w:r>
    </w:p>
    <w:p w:rsidR="005C1690" w:rsidRPr="00F6165F" w:rsidRDefault="005C1690" w:rsidP="00F6165F">
      <w:pPr>
        <w:pStyle w:val="2"/>
        <w:spacing w:line="400" w:lineRule="exact"/>
        <w:ind w:firstLineChars="200" w:firstLine="482"/>
        <w:jc w:val="left"/>
        <w:rPr>
          <w:rFonts w:ascii="宋体" w:eastAsia="宋体"/>
          <w:b/>
          <w:sz w:val="24"/>
          <w:szCs w:val="24"/>
        </w:rPr>
      </w:pPr>
      <w:r w:rsidRPr="00F6165F">
        <w:rPr>
          <w:rFonts w:ascii="宋体" w:eastAsia="宋体" w:hint="eastAsia"/>
          <w:b/>
          <w:sz w:val="24"/>
          <w:szCs w:val="24"/>
        </w:rPr>
        <w:t>三、</w:t>
      </w:r>
      <w:r w:rsidR="00F6165F" w:rsidRPr="00F6165F">
        <w:rPr>
          <w:rFonts w:ascii="宋体" w:eastAsia="宋体" w:hint="eastAsia"/>
          <w:b/>
          <w:sz w:val="24"/>
          <w:szCs w:val="24"/>
        </w:rPr>
        <w:t>报名</w:t>
      </w:r>
      <w:r w:rsidRPr="00F6165F">
        <w:rPr>
          <w:rFonts w:ascii="宋体" w:eastAsia="宋体" w:hint="eastAsia"/>
          <w:b/>
          <w:sz w:val="24"/>
          <w:szCs w:val="24"/>
        </w:rPr>
        <w:t>方式：</w:t>
      </w:r>
    </w:p>
    <w:p w:rsidR="005C1690" w:rsidRPr="00F6165F" w:rsidRDefault="00F6165F" w:rsidP="00F6165F">
      <w:pPr>
        <w:pStyle w:val="2"/>
        <w:spacing w:line="400" w:lineRule="exact"/>
        <w:ind w:firstLineChars="0" w:firstLine="0"/>
        <w:jc w:val="left"/>
        <w:rPr>
          <w:rFonts w:ascii="宋体" w:eastAsia="宋体"/>
          <w:sz w:val="24"/>
          <w:szCs w:val="24"/>
        </w:rPr>
      </w:pPr>
      <w:r w:rsidRPr="00F6165F">
        <w:rPr>
          <w:rFonts w:ascii="宋体" w:eastAsia="宋体" w:hint="eastAsia"/>
          <w:sz w:val="24"/>
          <w:szCs w:val="24"/>
        </w:rPr>
        <w:t>地点：</w:t>
      </w:r>
      <w:r w:rsidR="005C1690" w:rsidRPr="00F6165F">
        <w:rPr>
          <w:rFonts w:ascii="宋体" w:eastAsia="宋体" w:hint="eastAsia"/>
          <w:sz w:val="24"/>
          <w:szCs w:val="24"/>
        </w:rPr>
        <w:t>广州市越秀</w:t>
      </w:r>
      <w:r w:rsidR="005C1690" w:rsidRPr="00F6165F">
        <w:rPr>
          <w:rFonts w:ascii="宋体" w:eastAsia="宋体"/>
          <w:sz w:val="24"/>
          <w:szCs w:val="24"/>
        </w:rPr>
        <w:t>区</w:t>
      </w:r>
      <w:proofErr w:type="gramStart"/>
      <w:r w:rsidR="005C1690" w:rsidRPr="00F6165F">
        <w:rPr>
          <w:rFonts w:ascii="宋体" w:eastAsia="宋体" w:hint="eastAsia"/>
          <w:sz w:val="24"/>
          <w:szCs w:val="24"/>
        </w:rPr>
        <w:t>麓</w:t>
      </w:r>
      <w:proofErr w:type="gramEnd"/>
      <w:r w:rsidR="005C1690" w:rsidRPr="00F6165F">
        <w:rPr>
          <w:rFonts w:ascii="宋体" w:eastAsia="宋体" w:hint="eastAsia"/>
          <w:sz w:val="24"/>
          <w:szCs w:val="24"/>
        </w:rPr>
        <w:t>景</w:t>
      </w:r>
      <w:r w:rsidR="005C1690" w:rsidRPr="00F6165F">
        <w:rPr>
          <w:rFonts w:ascii="宋体" w:eastAsia="宋体"/>
          <w:sz w:val="24"/>
          <w:szCs w:val="24"/>
        </w:rPr>
        <w:t>路</w:t>
      </w:r>
      <w:r w:rsidR="005C1690" w:rsidRPr="00F6165F">
        <w:rPr>
          <w:rFonts w:ascii="宋体" w:eastAsia="宋体" w:hint="eastAsia"/>
          <w:sz w:val="24"/>
          <w:szCs w:val="24"/>
        </w:rPr>
        <w:t>2号南方医科</w:t>
      </w:r>
      <w:r w:rsidR="005C1690" w:rsidRPr="00F6165F">
        <w:rPr>
          <w:rFonts w:ascii="宋体" w:eastAsia="宋体"/>
          <w:sz w:val="24"/>
          <w:szCs w:val="24"/>
        </w:rPr>
        <w:t>大学皮肤病医院</w:t>
      </w:r>
      <w:r w:rsidR="005C1690" w:rsidRPr="00F6165F">
        <w:rPr>
          <w:rFonts w:ascii="宋体" w:eastAsia="宋体" w:hint="eastAsia"/>
          <w:sz w:val="24"/>
          <w:szCs w:val="24"/>
        </w:rPr>
        <w:t>5</w:t>
      </w:r>
      <w:proofErr w:type="gramStart"/>
      <w:r w:rsidR="005C1690" w:rsidRPr="00F6165F">
        <w:rPr>
          <w:rFonts w:ascii="宋体" w:eastAsia="宋体" w:hint="eastAsia"/>
          <w:sz w:val="24"/>
          <w:szCs w:val="24"/>
        </w:rPr>
        <w:t>楼</w:t>
      </w:r>
      <w:r w:rsidR="005C1690" w:rsidRPr="00F6165F">
        <w:rPr>
          <w:rFonts w:ascii="宋体" w:eastAsia="宋体"/>
          <w:sz w:val="24"/>
          <w:szCs w:val="24"/>
        </w:rPr>
        <w:t>设备</w:t>
      </w:r>
      <w:proofErr w:type="gramEnd"/>
      <w:r w:rsidR="005C1690" w:rsidRPr="00F6165F">
        <w:rPr>
          <w:rFonts w:ascii="宋体" w:eastAsia="宋体"/>
          <w:sz w:val="24"/>
          <w:szCs w:val="24"/>
        </w:rPr>
        <w:t>科</w:t>
      </w:r>
      <w:r w:rsidR="005C1690" w:rsidRPr="00F6165F">
        <w:rPr>
          <w:rFonts w:ascii="宋体" w:eastAsia="宋体" w:hint="eastAsia"/>
          <w:sz w:val="24"/>
          <w:szCs w:val="24"/>
        </w:rPr>
        <w:t>。</w:t>
      </w:r>
    </w:p>
    <w:p w:rsidR="00F6165F" w:rsidRPr="00F6165F" w:rsidRDefault="00F6165F" w:rsidP="00F6165F">
      <w:pPr>
        <w:widowControl/>
        <w:spacing w:line="400" w:lineRule="exact"/>
        <w:jc w:val="left"/>
        <w:rPr>
          <w:rFonts w:ascii="宋体" w:eastAsia="宋体" w:hAnsi="宋体"/>
          <w:sz w:val="24"/>
          <w:szCs w:val="24"/>
        </w:rPr>
      </w:pPr>
      <w:r w:rsidRPr="00F6165F">
        <w:rPr>
          <w:rFonts w:ascii="宋体" w:eastAsia="宋体" w:hAnsi="宋体" w:hint="eastAsia"/>
          <w:sz w:val="24"/>
          <w:szCs w:val="24"/>
        </w:rPr>
        <w:t>联系电话：020-83028385</w:t>
      </w:r>
    </w:p>
    <w:p w:rsidR="00F6165F" w:rsidRPr="00F6165F" w:rsidRDefault="00F6165F" w:rsidP="00F6165F">
      <w:pPr>
        <w:widowControl/>
        <w:spacing w:line="400" w:lineRule="exact"/>
        <w:jc w:val="left"/>
        <w:rPr>
          <w:rFonts w:ascii="宋体" w:eastAsia="宋体" w:hAnsi="宋体"/>
          <w:sz w:val="24"/>
          <w:szCs w:val="24"/>
        </w:rPr>
      </w:pPr>
      <w:r w:rsidRPr="00F6165F">
        <w:rPr>
          <w:rFonts w:ascii="宋体" w:eastAsia="宋体" w:hAnsi="宋体" w:hint="eastAsia"/>
          <w:sz w:val="24"/>
          <w:szCs w:val="24"/>
        </w:rPr>
        <w:t>联系人：杨老师</w:t>
      </w:r>
    </w:p>
    <w:p w:rsidR="00F6165F" w:rsidRPr="00F6165F" w:rsidRDefault="00F6165F" w:rsidP="00F6165F">
      <w:pPr>
        <w:widowControl/>
        <w:spacing w:line="400" w:lineRule="exact"/>
        <w:jc w:val="left"/>
        <w:rPr>
          <w:rFonts w:ascii="宋体" w:eastAsia="宋体" w:hAnsi="宋体"/>
          <w:sz w:val="24"/>
          <w:szCs w:val="24"/>
        </w:rPr>
      </w:pPr>
      <w:r w:rsidRPr="00F6165F">
        <w:rPr>
          <w:rFonts w:ascii="宋体" w:eastAsia="宋体" w:hAnsi="宋体" w:hint="eastAsia"/>
          <w:sz w:val="24"/>
          <w:szCs w:val="24"/>
        </w:rPr>
        <w:t>时间：自公告之日起3日内，递交资料请与杨老师预约时间。</w:t>
      </w:r>
    </w:p>
    <w:p w:rsidR="00F6165F" w:rsidRPr="00F6165F" w:rsidRDefault="00F6165F" w:rsidP="00F6165F">
      <w:pPr>
        <w:widowControl/>
        <w:spacing w:line="400" w:lineRule="exact"/>
        <w:jc w:val="left"/>
        <w:rPr>
          <w:rFonts w:ascii="宋体" w:eastAsia="宋体" w:hAnsi="宋体"/>
          <w:sz w:val="24"/>
          <w:szCs w:val="24"/>
        </w:rPr>
      </w:pPr>
      <w:r w:rsidRPr="00F6165F">
        <w:rPr>
          <w:rFonts w:ascii="宋体" w:eastAsia="宋体" w:hAnsi="宋体" w:hint="eastAsia"/>
          <w:sz w:val="24"/>
          <w:szCs w:val="24"/>
        </w:rPr>
        <w:t>四、调研时间</w:t>
      </w:r>
    </w:p>
    <w:p w:rsidR="00F6165F" w:rsidRDefault="00F6165F" w:rsidP="00F6165F">
      <w:pPr>
        <w:widowControl/>
        <w:spacing w:line="400" w:lineRule="exact"/>
        <w:jc w:val="left"/>
        <w:rPr>
          <w:rFonts w:ascii="宋体" w:eastAsia="宋体" w:hAnsi="宋体"/>
          <w:sz w:val="24"/>
          <w:szCs w:val="24"/>
        </w:rPr>
      </w:pPr>
      <w:r w:rsidRPr="00F6165F">
        <w:rPr>
          <w:rFonts w:ascii="宋体" w:eastAsia="宋体" w:hAnsi="宋体" w:hint="eastAsia"/>
          <w:sz w:val="24"/>
          <w:szCs w:val="24"/>
        </w:rPr>
        <w:t>另行通知  </w:t>
      </w:r>
    </w:p>
    <w:p w:rsidR="00F6165F" w:rsidRPr="00F6165F" w:rsidRDefault="00F6165F" w:rsidP="00F6165F">
      <w:pPr>
        <w:widowControl/>
        <w:spacing w:line="400" w:lineRule="exact"/>
        <w:jc w:val="left"/>
        <w:rPr>
          <w:rFonts w:ascii="宋体" w:eastAsia="宋体" w:hAnsi="宋体"/>
          <w:sz w:val="24"/>
          <w:szCs w:val="24"/>
        </w:rPr>
      </w:pPr>
    </w:p>
    <w:p w:rsidR="005C1690" w:rsidRPr="00EF7F07" w:rsidRDefault="00F6165F" w:rsidP="00EF7F07">
      <w:pPr>
        <w:widowControl/>
        <w:spacing w:line="400" w:lineRule="exact"/>
        <w:ind w:firstLine="480"/>
        <w:jc w:val="left"/>
        <w:rPr>
          <w:rFonts w:ascii="宋体" w:eastAsia="宋体" w:hAnsi="宋体" w:cs="宋体"/>
          <w:color w:val="333333"/>
          <w:kern w:val="0"/>
          <w:sz w:val="24"/>
          <w:szCs w:val="24"/>
        </w:rPr>
      </w:pPr>
      <w:r w:rsidRPr="00F6165F">
        <w:rPr>
          <w:rFonts w:ascii="宋体" w:eastAsia="宋体" w:hAnsi="宋体" w:cs="宋体" w:hint="eastAsia"/>
          <w:color w:val="333333"/>
          <w:kern w:val="0"/>
          <w:sz w:val="24"/>
          <w:szCs w:val="24"/>
        </w:rPr>
        <w:t>           </w:t>
      </w:r>
      <w:r w:rsidRPr="00F6165F">
        <w:rPr>
          <w:rFonts w:ascii="微软雅黑" w:eastAsia="微软雅黑" w:hAnsi="微软雅黑" w:cs="宋体" w:hint="eastAsia"/>
          <w:color w:val="333333"/>
          <w:kern w:val="0"/>
          <w:sz w:val="18"/>
          <w:szCs w:val="18"/>
        </w:rPr>
        <w:t xml:space="preserve">               </w:t>
      </w:r>
      <w:r>
        <w:rPr>
          <w:rFonts w:ascii="微软雅黑" w:eastAsia="微软雅黑" w:hAnsi="微软雅黑" w:cs="宋体" w:hint="eastAsia"/>
          <w:color w:val="333333"/>
          <w:kern w:val="0"/>
          <w:sz w:val="18"/>
          <w:szCs w:val="18"/>
        </w:rPr>
        <w:t xml:space="preserve">        </w:t>
      </w:r>
    </w:p>
    <w:sectPr w:rsidR="005C1690" w:rsidRPr="00EF7F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DA" w:rsidRDefault="007045DA" w:rsidP="005C1690">
      <w:r>
        <w:separator/>
      </w:r>
    </w:p>
  </w:endnote>
  <w:endnote w:type="continuationSeparator" w:id="0">
    <w:p w:rsidR="007045DA" w:rsidRDefault="007045DA" w:rsidP="005C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 New Roma">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DA" w:rsidRDefault="007045DA" w:rsidP="005C1690">
      <w:r>
        <w:separator/>
      </w:r>
    </w:p>
  </w:footnote>
  <w:footnote w:type="continuationSeparator" w:id="0">
    <w:p w:rsidR="007045DA" w:rsidRDefault="007045DA" w:rsidP="005C1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D11"/>
    <w:multiLevelType w:val="hybridMultilevel"/>
    <w:tmpl w:val="76BEE1AA"/>
    <w:lvl w:ilvl="0" w:tplc="59E58D2B">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8F7D03"/>
    <w:multiLevelType w:val="multilevel"/>
    <w:tmpl w:val="348F7D03"/>
    <w:lvl w:ilvl="0">
      <w:start w:val="1"/>
      <w:numFmt w:val="decimal"/>
      <w:lvlText w:val="%1、"/>
      <w:lvlJc w:val="left"/>
      <w:pPr>
        <w:tabs>
          <w:tab w:val="num" w:pos="840"/>
        </w:tabs>
        <w:ind w:left="840" w:firstLine="0"/>
      </w:pPr>
      <w:rPr>
        <w:rFonts w:hint="default"/>
        <w:b w:val="0"/>
      </w:r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3AA92116"/>
    <w:multiLevelType w:val="multilevel"/>
    <w:tmpl w:val="3AA92116"/>
    <w:lvl w:ilvl="0">
      <w:start w:val="1"/>
      <w:numFmt w:val="decimal"/>
      <w:lvlText w:val="%1、"/>
      <w:lvlJc w:val="left"/>
      <w:pPr>
        <w:tabs>
          <w:tab w:val="num" w:pos="840"/>
        </w:tabs>
        <w:ind w:left="840" w:firstLine="0"/>
      </w:pPr>
      <w:rPr>
        <w:rFonts w:hint="default"/>
      </w:rPr>
    </w:lvl>
    <w:lvl w:ilvl="1">
      <w:start w:val="1"/>
      <w:numFmt w:val="japaneseCounting"/>
      <w:lvlText w:val="%2、"/>
      <w:lvlJc w:val="left"/>
      <w:pPr>
        <w:tabs>
          <w:tab w:val="num" w:pos="1980"/>
        </w:tabs>
        <w:ind w:left="1980" w:hanging="720"/>
      </w:pPr>
      <w:rPr>
        <w:rFonts w:hint="default"/>
      </w:rPr>
    </w:lvl>
    <w:lvl w:ilvl="2">
      <w:start w:val="1"/>
      <w:numFmt w:val="decimal"/>
      <w:lvlText w:val="（%3）"/>
      <w:lvlJc w:val="left"/>
      <w:pPr>
        <w:tabs>
          <w:tab w:val="num" w:pos="2400"/>
        </w:tabs>
        <w:ind w:left="2400" w:hanging="720"/>
      </w:pPr>
      <w:rPr>
        <w:rFonts w:hint="default"/>
      </w:rPr>
    </w:lvl>
    <w:lvl w:ilvl="3">
      <w:start w:val="1"/>
      <w:numFmt w:val="decimal"/>
      <w:lvlText w:val="%4."/>
      <w:lvlJc w:val="left"/>
      <w:pPr>
        <w:tabs>
          <w:tab w:val="num" w:pos="2460"/>
        </w:tabs>
        <w:ind w:left="2460" w:hanging="360"/>
      </w:pPr>
      <w:rPr>
        <w:rFonts w:hint="default"/>
      </w:r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3">
    <w:nsid w:val="3AF33471"/>
    <w:multiLevelType w:val="multilevel"/>
    <w:tmpl w:val="3AF33471"/>
    <w:lvl w:ilvl="0">
      <w:start w:val="1"/>
      <w:numFmt w:val="decimal"/>
      <w:lvlText w:val="%1、"/>
      <w:lvlJc w:val="left"/>
      <w:pPr>
        <w:tabs>
          <w:tab w:val="num" w:pos="840"/>
        </w:tabs>
        <w:ind w:left="840" w:firstLine="0"/>
      </w:pPr>
      <w:rPr>
        <w:rFonts w:hint="default"/>
      </w:rPr>
    </w:lvl>
    <w:lvl w:ilvl="1">
      <w:start w:val="3"/>
      <w:numFmt w:val="japaneseCounting"/>
      <w:lvlText w:val="%2、"/>
      <w:lvlJc w:val="left"/>
      <w:pPr>
        <w:tabs>
          <w:tab w:val="num" w:pos="2145"/>
        </w:tabs>
        <w:ind w:left="2145" w:hanging="885"/>
      </w:pPr>
      <w:rPr>
        <w:rFonts w:hint="default"/>
      </w:rPr>
    </w:lvl>
    <w:lvl w:ilvl="2">
      <w:start w:val="23"/>
      <w:numFmt w:val="decimal"/>
      <w:lvlText w:val="%3."/>
      <w:lvlJc w:val="left"/>
      <w:pPr>
        <w:tabs>
          <w:tab w:val="num" w:pos="2100"/>
        </w:tabs>
        <w:ind w:left="2100" w:hanging="420"/>
      </w:pPr>
      <w:rPr>
        <w:rFonts w:hint="default"/>
      </w:r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4">
    <w:nsid w:val="59E58D2B"/>
    <w:multiLevelType w:val="singleLevel"/>
    <w:tmpl w:val="59E58D2B"/>
    <w:lvl w:ilvl="0">
      <w:start w:val="1"/>
      <w:numFmt w:val="decimal"/>
      <w:suff w:val="nothing"/>
      <w:lvlText w:val="%1、"/>
      <w:lvlJc w:val="left"/>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A6"/>
    <w:rsid w:val="000B739E"/>
    <w:rsid w:val="0010699E"/>
    <w:rsid w:val="00125CA8"/>
    <w:rsid w:val="00151F15"/>
    <w:rsid w:val="001D1085"/>
    <w:rsid w:val="00243655"/>
    <w:rsid w:val="002A5889"/>
    <w:rsid w:val="00435866"/>
    <w:rsid w:val="005A2DC7"/>
    <w:rsid w:val="005C1690"/>
    <w:rsid w:val="0063178E"/>
    <w:rsid w:val="00690772"/>
    <w:rsid w:val="007045DA"/>
    <w:rsid w:val="00A55626"/>
    <w:rsid w:val="00AA11A6"/>
    <w:rsid w:val="00B526EA"/>
    <w:rsid w:val="00BF2BBB"/>
    <w:rsid w:val="00C168C8"/>
    <w:rsid w:val="00CD3D8E"/>
    <w:rsid w:val="00D055E3"/>
    <w:rsid w:val="00D63EC0"/>
    <w:rsid w:val="00DA0837"/>
    <w:rsid w:val="00EC2146"/>
    <w:rsid w:val="00EF7F07"/>
    <w:rsid w:val="00F0776A"/>
    <w:rsid w:val="00F30B78"/>
    <w:rsid w:val="00F61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16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1690"/>
    <w:rPr>
      <w:sz w:val="18"/>
      <w:szCs w:val="18"/>
    </w:rPr>
  </w:style>
  <w:style w:type="paragraph" w:styleId="a4">
    <w:name w:val="footer"/>
    <w:basedOn w:val="a"/>
    <w:link w:val="Char0"/>
    <w:uiPriority w:val="99"/>
    <w:unhideWhenUsed/>
    <w:rsid w:val="005C1690"/>
    <w:pPr>
      <w:tabs>
        <w:tab w:val="center" w:pos="4153"/>
        <w:tab w:val="right" w:pos="8306"/>
      </w:tabs>
      <w:snapToGrid w:val="0"/>
      <w:jc w:val="left"/>
    </w:pPr>
    <w:rPr>
      <w:sz w:val="18"/>
      <w:szCs w:val="18"/>
    </w:rPr>
  </w:style>
  <w:style w:type="character" w:customStyle="1" w:styleId="Char0">
    <w:name w:val="页脚 Char"/>
    <w:basedOn w:val="a0"/>
    <w:link w:val="a4"/>
    <w:uiPriority w:val="99"/>
    <w:rsid w:val="005C1690"/>
    <w:rPr>
      <w:sz w:val="18"/>
      <w:szCs w:val="18"/>
    </w:rPr>
  </w:style>
  <w:style w:type="character" w:styleId="a5">
    <w:name w:val="Hyperlink"/>
    <w:uiPriority w:val="99"/>
    <w:rsid w:val="005C1690"/>
    <w:rPr>
      <w:color w:val="0000FF"/>
      <w:u w:val="single"/>
    </w:rPr>
  </w:style>
  <w:style w:type="character" w:customStyle="1" w:styleId="2Char">
    <w:name w:val="正文缩进2格 Char"/>
    <w:link w:val="2"/>
    <w:rsid w:val="005C1690"/>
    <w:rPr>
      <w:rFonts w:ascii="仿宋_GB2312" w:eastAsia="仿宋_GB2312" w:hAnsi="宋体"/>
      <w:sz w:val="31"/>
    </w:rPr>
  </w:style>
  <w:style w:type="paragraph" w:customStyle="1" w:styleId="2">
    <w:name w:val="正文缩进2格"/>
    <w:basedOn w:val="a"/>
    <w:link w:val="2Char"/>
    <w:qFormat/>
    <w:rsid w:val="005C1690"/>
    <w:pPr>
      <w:spacing w:line="600" w:lineRule="exact"/>
      <w:ind w:firstLineChars="206" w:firstLine="639"/>
    </w:pPr>
    <w:rPr>
      <w:rFonts w:ascii="仿宋_GB2312" w:eastAsia="仿宋_GB2312" w:hAnsi="宋体"/>
      <w:sz w:val="31"/>
    </w:rPr>
  </w:style>
  <w:style w:type="paragraph" w:styleId="a6">
    <w:name w:val="Balloon Text"/>
    <w:basedOn w:val="a"/>
    <w:link w:val="Char1"/>
    <w:uiPriority w:val="99"/>
    <w:semiHidden/>
    <w:unhideWhenUsed/>
    <w:rsid w:val="00435866"/>
    <w:rPr>
      <w:sz w:val="18"/>
      <w:szCs w:val="18"/>
    </w:rPr>
  </w:style>
  <w:style w:type="character" w:customStyle="1" w:styleId="Char1">
    <w:name w:val="批注框文本 Char"/>
    <w:basedOn w:val="a0"/>
    <w:link w:val="a6"/>
    <w:uiPriority w:val="99"/>
    <w:semiHidden/>
    <w:rsid w:val="00435866"/>
    <w:rPr>
      <w:sz w:val="18"/>
      <w:szCs w:val="18"/>
    </w:rPr>
  </w:style>
  <w:style w:type="table" w:styleId="a7">
    <w:name w:val="Table Grid"/>
    <w:basedOn w:val="a1"/>
    <w:uiPriority w:val="39"/>
    <w:rsid w:val="00CD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16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1690"/>
    <w:rPr>
      <w:sz w:val="18"/>
      <w:szCs w:val="18"/>
    </w:rPr>
  </w:style>
  <w:style w:type="paragraph" w:styleId="a4">
    <w:name w:val="footer"/>
    <w:basedOn w:val="a"/>
    <w:link w:val="Char0"/>
    <w:uiPriority w:val="99"/>
    <w:unhideWhenUsed/>
    <w:rsid w:val="005C1690"/>
    <w:pPr>
      <w:tabs>
        <w:tab w:val="center" w:pos="4153"/>
        <w:tab w:val="right" w:pos="8306"/>
      </w:tabs>
      <w:snapToGrid w:val="0"/>
      <w:jc w:val="left"/>
    </w:pPr>
    <w:rPr>
      <w:sz w:val="18"/>
      <w:szCs w:val="18"/>
    </w:rPr>
  </w:style>
  <w:style w:type="character" w:customStyle="1" w:styleId="Char0">
    <w:name w:val="页脚 Char"/>
    <w:basedOn w:val="a0"/>
    <w:link w:val="a4"/>
    <w:uiPriority w:val="99"/>
    <w:rsid w:val="005C1690"/>
    <w:rPr>
      <w:sz w:val="18"/>
      <w:szCs w:val="18"/>
    </w:rPr>
  </w:style>
  <w:style w:type="character" w:styleId="a5">
    <w:name w:val="Hyperlink"/>
    <w:uiPriority w:val="99"/>
    <w:rsid w:val="005C1690"/>
    <w:rPr>
      <w:color w:val="0000FF"/>
      <w:u w:val="single"/>
    </w:rPr>
  </w:style>
  <w:style w:type="character" w:customStyle="1" w:styleId="2Char">
    <w:name w:val="正文缩进2格 Char"/>
    <w:link w:val="2"/>
    <w:rsid w:val="005C1690"/>
    <w:rPr>
      <w:rFonts w:ascii="仿宋_GB2312" w:eastAsia="仿宋_GB2312" w:hAnsi="宋体"/>
      <w:sz w:val="31"/>
    </w:rPr>
  </w:style>
  <w:style w:type="paragraph" w:customStyle="1" w:styleId="2">
    <w:name w:val="正文缩进2格"/>
    <w:basedOn w:val="a"/>
    <w:link w:val="2Char"/>
    <w:qFormat/>
    <w:rsid w:val="005C1690"/>
    <w:pPr>
      <w:spacing w:line="600" w:lineRule="exact"/>
      <w:ind w:firstLineChars="206" w:firstLine="639"/>
    </w:pPr>
    <w:rPr>
      <w:rFonts w:ascii="仿宋_GB2312" w:eastAsia="仿宋_GB2312" w:hAnsi="宋体"/>
      <w:sz w:val="31"/>
    </w:rPr>
  </w:style>
  <w:style w:type="paragraph" w:styleId="a6">
    <w:name w:val="Balloon Text"/>
    <w:basedOn w:val="a"/>
    <w:link w:val="Char1"/>
    <w:uiPriority w:val="99"/>
    <w:semiHidden/>
    <w:unhideWhenUsed/>
    <w:rsid w:val="00435866"/>
    <w:rPr>
      <w:sz w:val="18"/>
      <w:szCs w:val="18"/>
    </w:rPr>
  </w:style>
  <w:style w:type="character" w:customStyle="1" w:styleId="Char1">
    <w:name w:val="批注框文本 Char"/>
    <w:basedOn w:val="a0"/>
    <w:link w:val="a6"/>
    <w:uiPriority w:val="99"/>
    <w:semiHidden/>
    <w:rsid w:val="00435866"/>
    <w:rPr>
      <w:sz w:val="18"/>
      <w:szCs w:val="18"/>
    </w:rPr>
  </w:style>
  <w:style w:type="table" w:styleId="a7">
    <w:name w:val="Table Grid"/>
    <w:basedOn w:val="a1"/>
    <w:uiPriority w:val="39"/>
    <w:rsid w:val="00CD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301910">
      <w:bodyDiv w:val="1"/>
      <w:marLeft w:val="0"/>
      <w:marRight w:val="0"/>
      <w:marTop w:val="0"/>
      <w:marBottom w:val="0"/>
      <w:divBdr>
        <w:top w:val="none" w:sz="0" w:space="0" w:color="auto"/>
        <w:left w:val="none" w:sz="0" w:space="0" w:color="auto"/>
        <w:bottom w:val="none" w:sz="0" w:space="0" w:color="auto"/>
        <w:right w:val="none" w:sz="0" w:space="0" w:color="auto"/>
      </w:divBdr>
      <w:divsChild>
        <w:div w:id="202986678">
          <w:marLeft w:val="0"/>
          <w:marRight w:val="0"/>
          <w:marTop w:val="0"/>
          <w:marBottom w:val="0"/>
          <w:divBdr>
            <w:top w:val="none" w:sz="0" w:space="0" w:color="auto"/>
            <w:left w:val="none" w:sz="0" w:space="0" w:color="auto"/>
            <w:bottom w:val="none" w:sz="0" w:space="0" w:color="auto"/>
            <w:right w:val="none" w:sz="0" w:space="0" w:color="auto"/>
          </w:divBdr>
          <w:divsChild>
            <w:div w:id="356539315">
              <w:marLeft w:val="0"/>
              <w:marRight w:val="0"/>
              <w:marTop w:val="0"/>
              <w:marBottom w:val="0"/>
              <w:divBdr>
                <w:top w:val="none" w:sz="0" w:space="0" w:color="auto"/>
                <w:left w:val="none" w:sz="0" w:space="0" w:color="auto"/>
                <w:bottom w:val="none" w:sz="0" w:space="0" w:color="auto"/>
                <w:right w:val="none" w:sz="0" w:space="0" w:color="auto"/>
              </w:divBdr>
              <w:divsChild>
                <w:div w:id="1409570065">
                  <w:marLeft w:val="0"/>
                  <w:marRight w:val="0"/>
                  <w:marTop w:val="0"/>
                  <w:marBottom w:val="0"/>
                  <w:divBdr>
                    <w:top w:val="none" w:sz="0" w:space="0" w:color="auto"/>
                    <w:left w:val="none" w:sz="0" w:space="0" w:color="auto"/>
                    <w:bottom w:val="none" w:sz="0" w:space="0" w:color="auto"/>
                    <w:right w:val="none" w:sz="0" w:space="0" w:color="auto"/>
                  </w:divBdr>
                  <w:divsChild>
                    <w:div w:id="71631033">
                      <w:marLeft w:val="0"/>
                      <w:marRight w:val="0"/>
                      <w:marTop w:val="0"/>
                      <w:marBottom w:val="0"/>
                      <w:divBdr>
                        <w:top w:val="none" w:sz="0" w:space="0" w:color="auto"/>
                        <w:left w:val="none" w:sz="0" w:space="0" w:color="auto"/>
                        <w:bottom w:val="none" w:sz="0" w:space="0" w:color="auto"/>
                        <w:right w:val="none" w:sz="0" w:space="0" w:color="auto"/>
                      </w:divBdr>
                      <w:divsChild>
                        <w:div w:id="226499661">
                          <w:marLeft w:val="0"/>
                          <w:marRight w:val="0"/>
                          <w:marTop w:val="0"/>
                          <w:marBottom w:val="0"/>
                          <w:divBdr>
                            <w:top w:val="none" w:sz="0" w:space="0" w:color="auto"/>
                            <w:left w:val="none" w:sz="0" w:space="0" w:color="auto"/>
                            <w:bottom w:val="none" w:sz="0" w:space="0" w:color="auto"/>
                            <w:right w:val="none" w:sz="0" w:space="0" w:color="auto"/>
                          </w:divBdr>
                          <w:divsChild>
                            <w:div w:id="377053267">
                              <w:marLeft w:val="0"/>
                              <w:marRight w:val="0"/>
                              <w:marTop w:val="0"/>
                              <w:marBottom w:val="0"/>
                              <w:divBdr>
                                <w:top w:val="none" w:sz="0" w:space="0" w:color="auto"/>
                                <w:left w:val="none" w:sz="0" w:space="0" w:color="auto"/>
                                <w:bottom w:val="none" w:sz="0" w:space="0" w:color="auto"/>
                                <w:right w:val="none" w:sz="0" w:space="0" w:color="auto"/>
                              </w:divBdr>
                            </w:div>
                            <w:div w:id="1886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147702">
      <w:bodyDiv w:val="1"/>
      <w:marLeft w:val="0"/>
      <w:marRight w:val="0"/>
      <w:marTop w:val="0"/>
      <w:marBottom w:val="0"/>
      <w:divBdr>
        <w:top w:val="none" w:sz="0" w:space="0" w:color="auto"/>
        <w:left w:val="none" w:sz="0" w:space="0" w:color="auto"/>
        <w:bottom w:val="none" w:sz="0" w:space="0" w:color="auto"/>
        <w:right w:val="none" w:sz="0" w:space="0" w:color="auto"/>
      </w:divBdr>
      <w:divsChild>
        <w:div w:id="1705249646">
          <w:marLeft w:val="0"/>
          <w:marRight w:val="0"/>
          <w:marTop w:val="0"/>
          <w:marBottom w:val="0"/>
          <w:divBdr>
            <w:top w:val="none" w:sz="0" w:space="0" w:color="auto"/>
            <w:left w:val="none" w:sz="0" w:space="0" w:color="auto"/>
            <w:bottom w:val="none" w:sz="0" w:space="0" w:color="auto"/>
            <w:right w:val="none" w:sz="0" w:space="0" w:color="auto"/>
          </w:divBdr>
          <w:divsChild>
            <w:div w:id="1199971392">
              <w:marLeft w:val="0"/>
              <w:marRight w:val="0"/>
              <w:marTop w:val="0"/>
              <w:marBottom w:val="0"/>
              <w:divBdr>
                <w:top w:val="none" w:sz="0" w:space="0" w:color="auto"/>
                <w:left w:val="none" w:sz="0" w:space="0" w:color="auto"/>
                <w:bottom w:val="none" w:sz="0" w:space="0" w:color="auto"/>
                <w:right w:val="none" w:sz="0" w:space="0" w:color="auto"/>
              </w:divBdr>
              <w:divsChild>
                <w:div w:id="167333552">
                  <w:marLeft w:val="0"/>
                  <w:marRight w:val="0"/>
                  <w:marTop w:val="0"/>
                  <w:marBottom w:val="0"/>
                  <w:divBdr>
                    <w:top w:val="none" w:sz="0" w:space="0" w:color="auto"/>
                    <w:left w:val="none" w:sz="0" w:space="0" w:color="auto"/>
                    <w:bottom w:val="none" w:sz="0" w:space="0" w:color="auto"/>
                    <w:right w:val="none" w:sz="0" w:space="0" w:color="auto"/>
                  </w:divBdr>
                  <w:divsChild>
                    <w:div w:id="1801992149">
                      <w:marLeft w:val="0"/>
                      <w:marRight w:val="0"/>
                      <w:marTop w:val="0"/>
                      <w:marBottom w:val="0"/>
                      <w:divBdr>
                        <w:top w:val="none" w:sz="0" w:space="0" w:color="auto"/>
                        <w:left w:val="none" w:sz="0" w:space="0" w:color="auto"/>
                        <w:bottom w:val="none" w:sz="0" w:space="0" w:color="auto"/>
                        <w:right w:val="none" w:sz="0" w:space="0" w:color="auto"/>
                      </w:divBdr>
                      <w:divsChild>
                        <w:div w:id="1189565353">
                          <w:marLeft w:val="0"/>
                          <w:marRight w:val="0"/>
                          <w:marTop w:val="0"/>
                          <w:marBottom w:val="0"/>
                          <w:divBdr>
                            <w:top w:val="none" w:sz="0" w:space="0" w:color="auto"/>
                            <w:left w:val="none" w:sz="0" w:space="0" w:color="auto"/>
                            <w:bottom w:val="none" w:sz="0" w:space="0" w:color="auto"/>
                            <w:right w:val="none" w:sz="0" w:space="0" w:color="auto"/>
                          </w:divBdr>
                          <w:divsChild>
                            <w:div w:id="1284312577">
                              <w:marLeft w:val="0"/>
                              <w:marRight w:val="0"/>
                              <w:marTop w:val="0"/>
                              <w:marBottom w:val="0"/>
                              <w:divBdr>
                                <w:top w:val="none" w:sz="0" w:space="0" w:color="auto"/>
                                <w:left w:val="none" w:sz="0" w:space="0" w:color="auto"/>
                                <w:bottom w:val="none" w:sz="0" w:space="0" w:color="auto"/>
                                <w:right w:val="none" w:sz="0" w:space="0" w:color="auto"/>
                              </w:divBdr>
                              <w:divsChild>
                                <w:div w:id="1145048954">
                                  <w:marLeft w:val="0"/>
                                  <w:marRight w:val="0"/>
                                  <w:marTop w:val="0"/>
                                  <w:marBottom w:val="0"/>
                                  <w:divBdr>
                                    <w:top w:val="none" w:sz="0" w:space="0" w:color="auto"/>
                                    <w:left w:val="none" w:sz="0" w:space="0" w:color="auto"/>
                                    <w:bottom w:val="none" w:sz="0" w:space="0" w:color="auto"/>
                                    <w:right w:val="none" w:sz="0" w:space="0" w:color="auto"/>
                                  </w:divBdr>
                                </w:div>
                                <w:div w:id="1280457051">
                                  <w:marLeft w:val="0"/>
                                  <w:marRight w:val="0"/>
                                  <w:marTop w:val="0"/>
                                  <w:marBottom w:val="0"/>
                                  <w:divBdr>
                                    <w:top w:val="none" w:sz="0" w:space="0" w:color="auto"/>
                                    <w:left w:val="none" w:sz="0" w:space="0" w:color="auto"/>
                                    <w:bottom w:val="none" w:sz="0" w:space="0" w:color="auto"/>
                                    <w:right w:val="none" w:sz="0" w:space="0" w:color="auto"/>
                                  </w:divBdr>
                                </w:div>
                                <w:div w:id="2128156210">
                                  <w:marLeft w:val="0"/>
                                  <w:marRight w:val="0"/>
                                  <w:marTop w:val="0"/>
                                  <w:marBottom w:val="0"/>
                                  <w:divBdr>
                                    <w:top w:val="none" w:sz="0" w:space="0" w:color="auto"/>
                                    <w:left w:val="none" w:sz="0" w:space="0" w:color="auto"/>
                                    <w:bottom w:val="none" w:sz="0" w:space="0" w:color="auto"/>
                                    <w:right w:val="none" w:sz="0" w:space="0" w:color="auto"/>
                                  </w:divBdr>
                                </w:div>
                                <w:div w:id="275792982">
                                  <w:marLeft w:val="0"/>
                                  <w:marRight w:val="0"/>
                                  <w:marTop w:val="0"/>
                                  <w:marBottom w:val="0"/>
                                  <w:divBdr>
                                    <w:top w:val="none" w:sz="0" w:space="0" w:color="auto"/>
                                    <w:left w:val="none" w:sz="0" w:space="0" w:color="auto"/>
                                    <w:bottom w:val="none" w:sz="0" w:space="0" w:color="auto"/>
                                    <w:right w:val="none" w:sz="0" w:space="0" w:color="auto"/>
                                  </w:divBdr>
                                </w:div>
                                <w:div w:id="984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348</Words>
  <Characters>1984</Characters>
  <Application>Microsoft Office Word</Application>
  <DocSecurity>0</DocSecurity>
  <Lines>16</Lines>
  <Paragraphs>4</Paragraphs>
  <ScaleCrop>false</ScaleCrop>
  <Company>china</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2018-10-31T09:40:00Z</cp:lastPrinted>
  <dcterms:created xsi:type="dcterms:W3CDTF">2018-10-31T09:16:00Z</dcterms:created>
  <dcterms:modified xsi:type="dcterms:W3CDTF">2018-11-01T00:46:00Z</dcterms:modified>
</cp:coreProperties>
</file>