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CB30" w14:textId="18670C9C" w:rsidR="00FD720A" w:rsidRDefault="00EB46E7" w:rsidP="004A1A21">
      <w:pPr>
        <w:jc w:val="center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bookmarkStart w:id="0" w:name="_Hlk24460458"/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医院等级评审迎检系统与医院数据分析平台</w:t>
      </w:r>
      <w:bookmarkEnd w:id="0"/>
      <w:r w:rsidR="004A1A21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项目</w:t>
      </w:r>
      <w:r w:rsidR="00644252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调研</w:t>
      </w:r>
      <w:r w:rsidR="004A1A21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公告</w:t>
      </w:r>
    </w:p>
    <w:p w14:paraId="6B89B4EB" w14:textId="2CEEC7B6" w:rsidR="004A1A21" w:rsidRDefault="00021D32" w:rsidP="00320827">
      <w:pPr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南方医科大学皮肤病医院拟召开“</w:t>
      </w:r>
      <w:bookmarkStart w:id="1" w:name="_Hlk24460800"/>
      <w:r w:rsidR="00EB46E7" w:rsidRPr="00EB46E7">
        <w:rPr>
          <w:rFonts w:ascii="微软雅黑" w:eastAsia="微软雅黑" w:hAnsi="微软雅黑" w:hint="eastAsia"/>
          <w:color w:val="333333"/>
          <w:sz w:val="18"/>
          <w:szCs w:val="18"/>
        </w:rPr>
        <w:t>医院等级评审迎检系统与医院数据分析平台</w:t>
      </w:r>
      <w:bookmarkEnd w:id="1"/>
      <w:r>
        <w:rPr>
          <w:rFonts w:ascii="微软雅黑" w:eastAsia="微软雅黑" w:hAnsi="微软雅黑" w:hint="eastAsia"/>
          <w:color w:val="333333"/>
          <w:sz w:val="18"/>
          <w:szCs w:val="18"/>
        </w:rPr>
        <w:t>”项目调研会，现邀请符合要求的供应商或厂商参加，有关事项通知如下：</w:t>
      </w:r>
    </w:p>
    <w:p w14:paraId="1CEE9C53" w14:textId="01B51D68" w:rsidR="00021D32" w:rsidRDefault="000B5F19" w:rsidP="003D7B03">
      <w:pPr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一、</w:t>
      </w:r>
      <w:r w:rsidR="003D7B03">
        <w:rPr>
          <w:rFonts w:ascii="微软雅黑" w:eastAsia="微软雅黑" w:hAnsi="微软雅黑" w:hint="eastAsia"/>
          <w:color w:val="000000"/>
          <w:sz w:val="18"/>
          <w:szCs w:val="18"/>
        </w:rPr>
        <w:t>《</w:t>
      </w:r>
      <w:r w:rsidR="003D7B03" w:rsidRPr="003D7B03">
        <w:rPr>
          <w:rFonts w:ascii="微软雅黑" w:eastAsia="微软雅黑" w:hAnsi="微软雅黑" w:hint="eastAsia"/>
          <w:color w:val="000000"/>
          <w:sz w:val="18"/>
          <w:szCs w:val="18"/>
        </w:rPr>
        <w:t>三级综合医院评审标准实施细则（</w:t>
      </w:r>
      <w:r w:rsidR="003D7B03" w:rsidRPr="003D7B03">
        <w:rPr>
          <w:rFonts w:ascii="微软雅黑" w:eastAsia="微软雅黑" w:hAnsi="微软雅黑"/>
          <w:color w:val="000000"/>
          <w:sz w:val="18"/>
          <w:szCs w:val="18"/>
        </w:rPr>
        <w:t>2013年版）</w:t>
      </w:r>
      <w:r w:rsidR="003D7B03">
        <w:rPr>
          <w:rFonts w:ascii="微软雅黑" w:eastAsia="微软雅黑" w:hAnsi="微软雅黑" w:hint="eastAsia"/>
          <w:color w:val="000000"/>
          <w:sz w:val="18"/>
          <w:szCs w:val="18"/>
        </w:rPr>
        <w:t>》</w:t>
      </w:r>
    </w:p>
    <w:p w14:paraId="08EFE6DC" w14:textId="77777777" w:rsidR="000B5F19" w:rsidRDefault="000B5F19" w:rsidP="004A1A21">
      <w:pPr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 xml:space="preserve">    </w:t>
      </w:r>
      <w:r w:rsidR="00FC4AB7">
        <w:rPr>
          <w:rFonts w:ascii="微软雅黑" w:eastAsia="微软雅黑" w:hAnsi="微软雅黑" w:hint="eastAsia"/>
          <w:color w:val="000000"/>
          <w:sz w:val="18"/>
          <w:szCs w:val="18"/>
        </w:rPr>
        <w:t>见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附件</w:t>
      </w:r>
    </w:p>
    <w:p w14:paraId="76783D11" w14:textId="77777777" w:rsidR="00021D32" w:rsidRDefault="00486B49" w:rsidP="004A1A21">
      <w:pPr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二、资质要求</w:t>
      </w:r>
    </w:p>
    <w:p w14:paraId="7DCBA963" w14:textId="77777777" w:rsidR="00BD660C" w:rsidRDefault="00BD660C" w:rsidP="00BD660C">
      <w:pPr>
        <w:tabs>
          <w:tab w:val="left" w:pos="510"/>
        </w:tabs>
        <w:spacing w:line="360" w:lineRule="auto"/>
        <w:rPr>
          <w:color w:val="000000"/>
        </w:rPr>
      </w:pPr>
      <w:r>
        <w:rPr>
          <w:rFonts w:ascii="宋体" w:hAnsi="宋体" w:hint="eastAsia"/>
          <w:b/>
        </w:rPr>
        <w:t>1</w:t>
      </w:r>
      <w:r w:rsidR="00144BDE">
        <w:rPr>
          <w:rFonts w:ascii="宋体" w:hAnsi="宋体" w:hint="eastAsia"/>
          <w:b/>
        </w:rPr>
        <w:t>.</w:t>
      </w:r>
      <w:r>
        <w:rPr>
          <w:rFonts w:ascii="宋体" w:hAnsi="宋体" w:cs="宋体" w:hint="eastAsia"/>
        </w:rPr>
        <w:t>投标人</w:t>
      </w:r>
      <w:r>
        <w:rPr>
          <w:rFonts w:hint="eastAsia"/>
        </w:rPr>
        <w:t>须在</w:t>
      </w:r>
      <w:r>
        <w:rPr>
          <w:rFonts w:hint="eastAsia"/>
          <w:lang w:val="en-GB"/>
        </w:rPr>
        <w:t>中国大陆境内</w:t>
      </w:r>
      <w:r>
        <w:rPr>
          <w:rFonts w:hint="eastAsia"/>
        </w:rPr>
        <w:t>合法注册，具有从事本项目的经营范围和能力。</w:t>
      </w:r>
    </w:p>
    <w:p w14:paraId="19D28237" w14:textId="3BDA43CF" w:rsidR="003D7B03" w:rsidRDefault="00BD660C" w:rsidP="00BD660C">
      <w:pPr>
        <w:tabs>
          <w:tab w:val="left" w:pos="510"/>
        </w:tabs>
        <w:spacing w:line="360" w:lineRule="auto"/>
        <w:rPr>
          <w:rFonts w:hint="eastAsia"/>
        </w:rPr>
      </w:pPr>
      <w:r>
        <w:rPr>
          <w:rFonts w:ascii="宋体" w:hAnsi="宋体" w:hint="eastAsia"/>
          <w:b/>
        </w:rPr>
        <w:t>2</w:t>
      </w:r>
      <w:r w:rsidR="00144BDE">
        <w:rPr>
          <w:rFonts w:ascii="宋体" w:hAnsi="宋体" w:hint="eastAsia"/>
          <w:b/>
        </w:rPr>
        <w:t>.</w:t>
      </w:r>
      <w:r>
        <w:rPr>
          <w:rFonts w:hint="eastAsia"/>
        </w:rPr>
        <w:t>本项目不接受联合体投标。</w:t>
      </w:r>
    </w:p>
    <w:p w14:paraId="4C0E4479" w14:textId="53E33B5D" w:rsidR="00BD660C" w:rsidRPr="00BD660C" w:rsidRDefault="00BD660C" w:rsidP="00BD660C">
      <w:pPr>
        <w:spacing w:line="360" w:lineRule="auto"/>
      </w:pPr>
      <w:r>
        <w:rPr>
          <w:rFonts w:ascii="宋体" w:hAnsi="宋体" w:hint="eastAsia"/>
          <w:color w:val="000000"/>
        </w:rPr>
        <w:t>3</w:t>
      </w:r>
      <w:r w:rsidR="00144BDE">
        <w:rPr>
          <w:rFonts w:ascii="宋体" w:hAnsi="宋体" w:hint="eastAsia"/>
          <w:color w:val="000000"/>
        </w:rPr>
        <w:t>.</w:t>
      </w:r>
      <w:r w:rsidR="00644252">
        <w:rPr>
          <w:rFonts w:hint="eastAsia"/>
        </w:rPr>
        <w:t>需提交材料：</w:t>
      </w:r>
      <w:r w:rsidR="003D7B03" w:rsidRPr="003D7B03">
        <w:rPr>
          <w:rFonts w:hint="eastAsia"/>
        </w:rPr>
        <w:t>医院等级评审迎检系统与医院数据分析平台</w:t>
      </w:r>
      <w:r w:rsidR="003D7B03">
        <w:rPr>
          <w:rFonts w:hint="eastAsia"/>
        </w:rPr>
        <w:t>产品方案</w:t>
      </w:r>
      <w:r w:rsidR="00320827">
        <w:rPr>
          <w:rFonts w:hint="eastAsia"/>
        </w:rPr>
        <w:t>、</w:t>
      </w:r>
      <w:r w:rsidR="003D7B03">
        <w:rPr>
          <w:rFonts w:hint="eastAsia"/>
        </w:rPr>
        <w:t>报价表</w:t>
      </w:r>
      <w:r w:rsidR="00320827">
        <w:rPr>
          <w:rFonts w:hint="eastAsia"/>
        </w:rPr>
        <w:t>、</w:t>
      </w:r>
      <w:r w:rsidR="0077242E">
        <w:rPr>
          <w:rFonts w:hint="eastAsia"/>
        </w:rPr>
        <w:t>法人代表证明书或</w:t>
      </w:r>
      <w:r w:rsidR="00320827">
        <w:rPr>
          <w:rFonts w:hint="eastAsia"/>
        </w:rPr>
        <w:t>授权代表证明书、营业执照复印件</w:t>
      </w:r>
      <w:r w:rsidR="00144BDE">
        <w:rPr>
          <w:rFonts w:hint="eastAsia"/>
        </w:rPr>
        <w:t>。</w:t>
      </w:r>
    </w:p>
    <w:p w14:paraId="5A65B7D0" w14:textId="75FD8C19" w:rsidR="00AD79E2" w:rsidRPr="00283707" w:rsidRDefault="00AB21C9" w:rsidP="009806B2">
      <w:pPr>
        <w:pStyle w:val="a7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4</w:t>
      </w:r>
      <w:r w:rsidR="00144BD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.</w:t>
      </w:r>
      <w:r w:rsidR="00320827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r w:rsidR="003D7B0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准备好</w:t>
      </w:r>
      <w:r w:rsidR="009D6DD7"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以上资料</w:t>
      </w:r>
      <w:r w:rsidR="003D7B0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方案由</w:t>
      </w:r>
      <w:r w:rsidR="0077242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法人代表或</w:t>
      </w:r>
      <w:r w:rsidR="003D7B0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授权代表现场进行汇报</w:t>
      </w:r>
      <w:r w:rsidR="0032082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，报价表、授权代表证明书、营业执照复印件需加盖公章。</w:t>
      </w:r>
      <w:bookmarkStart w:id="2" w:name="_GoBack"/>
      <w:bookmarkEnd w:id="2"/>
    </w:p>
    <w:p w14:paraId="0B4988F2" w14:textId="77777777" w:rsidR="009806B2" w:rsidRPr="00BD660C" w:rsidRDefault="009806B2" w:rsidP="009806B2">
      <w:pPr>
        <w:pStyle w:val="a7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三、报名方式</w:t>
      </w:r>
    </w:p>
    <w:p w14:paraId="1F177259" w14:textId="77777777" w:rsidR="009806B2" w:rsidRPr="00BD660C" w:rsidRDefault="009806B2" w:rsidP="009806B2">
      <w:pPr>
        <w:pStyle w:val="a7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地点：广州市越秀区麓景路2号南方医科大学皮肤病医院13楼信息中心</w:t>
      </w:r>
    </w:p>
    <w:p w14:paraId="618A9047" w14:textId="77777777" w:rsidR="009806B2" w:rsidRPr="00BD660C" w:rsidRDefault="009806B2" w:rsidP="009806B2">
      <w:pPr>
        <w:pStyle w:val="a7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联系电话：020-83027587</w:t>
      </w:r>
    </w:p>
    <w:p w14:paraId="1BCDECBB" w14:textId="77777777" w:rsidR="009806B2" w:rsidRPr="00BD660C" w:rsidRDefault="009806B2" w:rsidP="009806B2">
      <w:pPr>
        <w:pStyle w:val="a7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联系人：</w:t>
      </w:r>
      <w:r w:rsidR="00144BD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朱</w:t>
      </w: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老师</w:t>
      </w:r>
    </w:p>
    <w:p w14:paraId="45FF7BDA" w14:textId="77777777" w:rsidR="009806B2" w:rsidRPr="00BD660C" w:rsidRDefault="009806B2" w:rsidP="009806B2">
      <w:pPr>
        <w:pStyle w:val="a7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时间：自公告之日起3日内，递交资料请与</w:t>
      </w:r>
      <w:r w:rsidR="00144BD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朱</w:t>
      </w: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老师预约时间。</w:t>
      </w:r>
    </w:p>
    <w:p w14:paraId="753F43B1" w14:textId="77777777" w:rsidR="009806B2" w:rsidRPr="00BD660C" w:rsidRDefault="009806B2" w:rsidP="009806B2">
      <w:pPr>
        <w:pStyle w:val="a7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D6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四、调研时间另行通知</w:t>
      </w:r>
    </w:p>
    <w:sectPr w:rsidR="009806B2" w:rsidRPr="00BD660C" w:rsidSect="00344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00006" w14:textId="77777777" w:rsidR="00CC7954" w:rsidRDefault="00CC7954" w:rsidP="00486B49">
      <w:r>
        <w:separator/>
      </w:r>
    </w:p>
  </w:endnote>
  <w:endnote w:type="continuationSeparator" w:id="0">
    <w:p w14:paraId="1F5FB825" w14:textId="77777777" w:rsidR="00CC7954" w:rsidRDefault="00CC7954" w:rsidP="0048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287C" w14:textId="77777777" w:rsidR="00CC7954" w:rsidRDefault="00CC7954" w:rsidP="00486B49">
      <w:r>
        <w:separator/>
      </w:r>
    </w:p>
  </w:footnote>
  <w:footnote w:type="continuationSeparator" w:id="0">
    <w:p w14:paraId="69E44F26" w14:textId="77777777" w:rsidR="00CC7954" w:rsidRDefault="00CC7954" w:rsidP="0048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90"/>
    <w:rsid w:val="00021D32"/>
    <w:rsid w:val="00075403"/>
    <w:rsid w:val="000B5F19"/>
    <w:rsid w:val="00144BDE"/>
    <w:rsid w:val="001A1CEB"/>
    <w:rsid w:val="00283707"/>
    <w:rsid w:val="00296659"/>
    <w:rsid w:val="00320827"/>
    <w:rsid w:val="00344AAB"/>
    <w:rsid w:val="003C5D9A"/>
    <w:rsid w:val="003D7B03"/>
    <w:rsid w:val="00435BB6"/>
    <w:rsid w:val="00486B49"/>
    <w:rsid w:val="004A1A21"/>
    <w:rsid w:val="005C4767"/>
    <w:rsid w:val="00644252"/>
    <w:rsid w:val="00660145"/>
    <w:rsid w:val="00684753"/>
    <w:rsid w:val="00743941"/>
    <w:rsid w:val="0077242E"/>
    <w:rsid w:val="00871A45"/>
    <w:rsid w:val="00937790"/>
    <w:rsid w:val="009806B2"/>
    <w:rsid w:val="009D6DD7"/>
    <w:rsid w:val="00AB21C9"/>
    <w:rsid w:val="00AD79E2"/>
    <w:rsid w:val="00BA2839"/>
    <w:rsid w:val="00BA7DEB"/>
    <w:rsid w:val="00BD660C"/>
    <w:rsid w:val="00BE34B6"/>
    <w:rsid w:val="00CC7954"/>
    <w:rsid w:val="00CF18CC"/>
    <w:rsid w:val="00EB46E7"/>
    <w:rsid w:val="00F96B0A"/>
    <w:rsid w:val="00FC4AB7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5DAEC"/>
  <w15:docId w15:val="{88F5F121-F64B-48AA-A639-625D497B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B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B4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806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 花</dc:creator>
  <cp:lastModifiedBy>wu jing</cp:lastModifiedBy>
  <cp:revision>4</cp:revision>
  <dcterms:created xsi:type="dcterms:W3CDTF">2019-11-12T06:12:00Z</dcterms:created>
  <dcterms:modified xsi:type="dcterms:W3CDTF">2019-11-12T06:27:00Z</dcterms:modified>
</cp:coreProperties>
</file>