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3279C">
      <w:pPr>
        <w:pStyle w:val="2"/>
        <w:ind w:firstLine="3235" w:firstLineChars="895"/>
        <w:rPr>
          <w:rFonts w:ascii="黑体" w:eastAsia="黑体"/>
          <w:color w:val="000000"/>
          <w:sz w:val="36"/>
          <w:szCs w:val="36"/>
        </w:rPr>
      </w:pPr>
      <w:r>
        <w:rPr>
          <w:rFonts w:hint="eastAsia" w:ascii="黑体" w:eastAsia="黑体"/>
          <w:color w:val="000000"/>
          <w:sz w:val="36"/>
          <w:szCs w:val="36"/>
        </w:rPr>
        <w:t>需求说明文件</w:t>
      </w:r>
    </w:p>
    <w:p w14:paraId="5E728A8F">
      <w:pPr>
        <w:spacing w:line="360" w:lineRule="auto"/>
        <w:rPr>
          <w:rFonts w:ascii="宋体" w:hAnsi="宋体"/>
          <w:b/>
          <w:color w:val="000000"/>
          <w:sz w:val="24"/>
        </w:rPr>
      </w:pPr>
      <w:r>
        <w:rPr>
          <w:rFonts w:hint="eastAsia" w:ascii="宋体" w:hAnsi="宋体"/>
          <w:b/>
          <w:color w:val="000000"/>
          <w:sz w:val="24"/>
        </w:rPr>
        <w:t>一、资格条件</w:t>
      </w:r>
    </w:p>
    <w:p w14:paraId="5E630301">
      <w:pPr>
        <w:spacing w:line="360" w:lineRule="auto"/>
        <w:rPr>
          <w:rFonts w:ascii="宋体" w:hAnsi="宋体"/>
          <w:color w:val="000000"/>
          <w:sz w:val="24"/>
        </w:rPr>
      </w:pPr>
      <w:r>
        <w:rPr>
          <w:rFonts w:hint="eastAsia" w:ascii="宋体" w:hAnsi="宋体"/>
          <w:color w:val="000000"/>
          <w:sz w:val="24"/>
        </w:rPr>
        <w:t>1．基本条件：</w:t>
      </w:r>
    </w:p>
    <w:p w14:paraId="1783A344">
      <w:pPr>
        <w:spacing w:line="360" w:lineRule="auto"/>
        <w:rPr>
          <w:rFonts w:hint="eastAsia" w:ascii="宋体" w:hAnsi="宋体" w:eastAsiaTheme="minorEastAsia"/>
          <w:color w:val="000000"/>
          <w:sz w:val="24"/>
          <w:lang w:eastAsia="zh-CN"/>
        </w:rPr>
      </w:pPr>
      <w:r>
        <w:rPr>
          <w:rFonts w:hint="eastAsia" w:ascii="宋体" w:hAnsi="宋体"/>
          <w:color w:val="000000"/>
          <w:sz w:val="24"/>
        </w:rPr>
        <w:t>1.1符具有独立承担民事责任能力的在中华人民共和国境内注册法人或其他组织</w:t>
      </w:r>
      <w:r>
        <w:rPr>
          <w:rFonts w:hint="eastAsia" w:ascii="宋体" w:hAnsi="宋体"/>
          <w:color w:val="000000"/>
          <w:sz w:val="24"/>
          <w:lang w:eastAsia="zh-CN"/>
        </w:rPr>
        <w:t>；</w:t>
      </w:r>
    </w:p>
    <w:p w14:paraId="3BDAAD9A">
      <w:pPr>
        <w:spacing w:line="360" w:lineRule="auto"/>
        <w:rPr>
          <w:rFonts w:hint="eastAsia" w:ascii="宋体" w:hAnsi="宋体" w:eastAsiaTheme="minorEastAsia"/>
          <w:color w:val="000000"/>
          <w:sz w:val="24"/>
          <w:lang w:eastAsia="zh-CN"/>
        </w:rPr>
      </w:pPr>
      <w:r>
        <w:rPr>
          <w:rFonts w:hint="eastAsia" w:ascii="宋体" w:hAnsi="宋体"/>
          <w:color w:val="000000"/>
          <w:sz w:val="24"/>
        </w:rPr>
        <w:t>1.2具有良好的商业信誉和健全的财务会计制度</w:t>
      </w:r>
      <w:r>
        <w:rPr>
          <w:rFonts w:hint="eastAsia" w:ascii="宋体" w:hAnsi="宋体"/>
          <w:color w:val="000000"/>
          <w:sz w:val="24"/>
          <w:lang w:eastAsia="zh-CN"/>
        </w:rPr>
        <w:t>；</w:t>
      </w:r>
    </w:p>
    <w:p w14:paraId="2CD76438">
      <w:pPr>
        <w:spacing w:line="360" w:lineRule="auto"/>
        <w:rPr>
          <w:rFonts w:hint="eastAsia" w:ascii="宋体" w:hAnsi="宋体" w:eastAsiaTheme="minorEastAsia"/>
          <w:color w:val="000000"/>
          <w:sz w:val="24"/>
          <w:lang w:eastAsia="zh-CN"/>
        </w:rPr>
      </w:pPr>
      <w:r>
        <w:rPr>
          <w:rFonts w:hint="eastAsia" w:ascii="宋体" w:hAnsi="宋体"/>
          <w:color w:val="000000"/>
          <w:sz w:val="24"/>
        </w:rPr>
        <w:t>1.3具有履行合同所必需的设备和专业技术能力</w:t>
      </w:r>
      <w:r>
        <w:rPr>
          <w:rFonts w:hint="eastAsia" w:ascii="宋体" w:hAnsi="宋体"/>
          <w:color w:val="000000"/>
          <w:sz w:val="24"/>
          <w:lang w:eastAsia="zh-CN"/>
        </w:rPr>
        <w:t>；</w:t>
      </w:r>
    </w:p>
    <w:p w14:paraId="2C754C03">
      <w:pPr>
        <w:spacing w:line="360" w:lineRule="auto"/>
        <w:rPr>
          <w:rFonts w:hint="eastAsia" w:ascii="宋体" w:hAnsi="宋体" w:eastAsiaTheme="minorEastAsia"/>
          <w:color w:val="000000"/>
          <w:sz w:val="24"/>
          <w:lang w:eastAsia="zh-CN"/>
        </w:rPr>
      </w:pPr>
      <w:r>
        <w:rPr>
          <w:rFonts w:hint="eastAsia" w:ascii="宋体" w:hAnsi="宋体"/>
          <w:color w:val="000000"/>
          <w:sz w:val="24"/>
        </w:rPr>
        <w:t>1.4有依法缴纳税收和社会保障资金的良好记录</w:t>
      </w:r>
      <w:r>
        <w:rPr>
          <w:rFonts w:hint="eastAsia" w:ascii="宋体" w:hAnsi="宋体"/>
          <w:color w:val="000000"/>
          <w:sz w:val="24"/>
          <w:lang w:eastAsia="zh-CN"/>
        </w:rPr>
        <w:t>；</w:t>
      </w:r>
    </w:p>
    <w:p w14:paraId="7B03B258">
      <w:pPr>
        <w:spacing w:line="360" w:lineRule="auto"/>
        <w:rPr>
          <w:rFonts w:ascii="宋体" w:hAnsi="宋体"/>
          <w:color w:val="000000"/>
          <w:sz w:val="24"/>
        </w:rPr>
      </w:pPr>
      <w:r>
        <w:rPr>
          <w:rFonts w:hint="eastAsia" w:ascii="宋体" w:hAnsi="宋体"/>
          <w:color w:val="000000"/>
          <w:sz w:val="24"/>
        </w:rPr>
        <w:t>1.5法律、行政法规规定的其他条件。</w:t>
      </w:r>
    </w:p>
    <w:p w14:paraId="5C8F8092">
      <w:pPr>
        <w:spacing w:line="360" w:lineRule="auto"/>
        <w:rPr>
          <w:rFonts w:ascii="宋体" w:hAnsi="宋体" w:eastAsia="宋体"/>
          <w:color w:val="000000"/>
          <w:sz w:val="24"/>
        </w:rPr>
      </w:pPr>
      <w:r>
        <w:rPr>
          <w:rFonts w:hint="eastAsia" w:ascii="宋体" w:hAnsi="宋体"/>
          <w:color w:val="000000"/>
          <w:sz w:val="24"/>
        </w:rPr>
        <w:t>2.本项目不允许联合体投标。</w:t>
      </w:r>
    </w:p>
    <w:p w14:paraId="71104715">
      <w:pPr>
        <w:spacing w:line="360" w:lineRule="auto"/>
        <w:rPr>
          <w:rFonts w:ascii="宋体" w:hAnsi="宋体"/>
          <w:b/>
          <w:color w:val="000000"/>
          <w:sz w:val="24"/>
        </w:rPr>
      </w:pPr>
      <w:r>
        <w:rPr>
          <w:rFonts w:hint="eastAsia" w:ascii="宋体" w:hAnsi="宋体"/>
          <w:b/>
          <w:color w:val="000000"/>
          <w:sz w:val="24"/>
        </w:rPr>
        <w:t>二、项目说明及总体要求</w:t>
      </w:r>
    </w:p>
    <w:p w14:paraId="36A68E7F">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必须对项目内全部内容进行响应，不允许只对其中部分内容进行响应。</w:t>
      </w:r>
    </w:p>
    <w:p w14:paraId="678B6E44">
      <w:pPr>
        <w:spacing w:line="360" w:lineRule="auto"/>
        <w:rPr>
          <w:rFonts w:ascii="宋体" w:hAnsi="宋体"/>
          <w:b w:val="0"/>
          <w:bCs/>
          <w:color w:val="000000"/>
          <w:sz w:val="24"/>
        </w:rPr>
      </w:pPr>
      <w:r>
        <w:rPr>
          <w:rFonts w:hint="eastAsia" w:ascii="宋体" w:hAnsi="宋体"/>
          <w:b w:val="0"/>
          <w:bCs/>
          <w:color w:val="000000"/>
          <w:sz w:val="24"/>
        </w:rPr>
        <w:t>2</w:t>
      </w:r>
      <w:r>
        <w:rPr>
          <w:rFonts w:hint="eastAsia" w:ascii="宋体" w:hAnsi="宋体"/>
          <w:b w:val="0"/>
          <w:bCs/>
          <w:color w:val="000000"/>
          <w:sz w:val="24"/>
          <w:lang w:val="en-US" w:eastAsia="zh-CN"/>
        </w:rPr>
        <w:t>.</w:t>
      </w:r>
      <w:r>
        <w:rPr>
          <w:rFonts w:hint="eastAsia" w:ascii="宋体" w:hAnsi="宋体"/>
          <w:b w:val="0"/>
          <w:bCs/>
          <w:color w:val="000000"/>
          <w:sz w:val="24"/>
        </w:rPr>
        <w:t>采购项目基本内容</w:t>
      </w:r>
      <w:bookmarkStart w:id="0" w:name="_GoBack"/>
      <w:bookmarkEnd w:id="0"/>
    </w:p>
    <w:p w14:paraId="4FA6C201">
      <w:pPr>
        <w:spacing w:line="360" w:lineRule="auto"/>
        <w:rPr>
          <w:rFonts w:ascii="等线" w:hAnsi="等线" w:eastAsia="等线" w:cs="等线"/>
          <w:color w:val="000000"/>
          <w:kern w:val="0"/>
          <w:sz w:val="24"/>
          <w:szCs w:val="24"/>
        </w:rPr>
      </w:pPr>
      <w:r>
        <w:rPr>
          <w:rFonts w:hint="eastAsia" w:ascii="等线" w:hAnsi="等线" w:eastAsia="等线" w:cs="等线"/>
          <w:color w:val="000000"/>
          <w:kern w:val="0"/>
          <w:sz w:val="24"/>
          <w:szCs w:val="24"/>
        </w:rPr>
        <w:t>南方医学大学皮肤病医院总院区和珠江新城院区、番禺院区：</w:t>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1558"/>
        <w:gridCol w:w="1275"/>
        <w:gridCol w:w="1277"/>
        <w:gridCol w:w="1275"/>
        <w:gridCol w:w="1186"/>
      </w:tblGrid>
      <w:tr w14:paraId="08048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3AB17E78">
            <w:pPr>
              <w:pStyle w:val="3"/>
              <w:jc w:val="center"/>
              <w:rPr>
                <w:rFonts w:ascii="宋体" w:hAnsi="宋体" w:cs="宋体"/>
                <w:b/>
                <w:bCs/>
                <w:sz w:val="24"/>
              </w:rPr>
            </w:pPr>
            <w:r>
              <w:rPr>
                <w:rFonts w:hint="eastAsia" w:ascii="宋体" w:hAnsi="宋体" w:cs="宋体"/>
                <w:b/>
                <w:bCs/>
                <w:sz w:val="24"/>
              </w:rPr>
              <w:t>作业地点</w:t>
            </w:r>
          </w:p>
        </w:tc>
        <w:tc>
          <w:tcPr>
            <w:tcW w:w="914" w:type="pct"/>
            <w:vAlign w:val="center"/>
          </w:tcPr>
          <w:p w14:paraId="77F5F81B">
            <w:pPr>
              <w:pStyle w:val="3"/>
              <w:jc w:val="center"/>
              <w:rPr>
                <w:rFonts w:ascii="宋体" w:hAnsi="宋体" w:cs="宋体"/>
                <w:b/>
                <w:bCs/>
                <w:sz w:val="24"/>
              </w:rPr>
            </w:pPr>
            <w:r>
              <w:rPr>
                <w:rFonts w:hint="eastAsia" w:ascii="宋体" w:hAnsi="宋体" w:cs="宋体"/>
                <w:b/>
                <w:bCs/>
                <w:sz w:val="24"/>
              </w:rPr>
              <w:t>马桶(蹲厕)</w:t>
            </w:r>
          </w:p>
        </w:tc>
        <w:tc>
          <w:tcPr>
            <w:tcW w:w="748" w:type="pct"/>
            <w:vAlign w:val="center"/>
          </w:tcPr>
          <w:p w14:paraId="2B96A5A7">
            <w:pPr>
              <w:pStyle w:val="3"/>
              <w:jc w:val="center"/>
              <w:rPr>
                <w:rFonts w:ascii="宋体" w:hAnsi="宋体" w:cs="宋体"/>
                <w:b/>
                <w:bCs/>
                <w:sz w:val="24"/>
              </w:rPr>
            </w:pPr>
            <w:r>
              <w:rPr>
                <w:rFonts w:hint="eastAsia" w:ascii="宋体" w:hAnsi="宋体" w:cs="宋体"/>
                <w:b/>
                <w:bCs/>
                <w:sz w:val="24"/>
              </w:rPr>
              <w:t>尿缸</w:t>
            </w:r>
          </w:p>
        </w:tc>
        <w:tc>
          <w:tcPr>
            <w:tcW w:w="749" w:type="pct"/>
            <w:vAlign w:val="center"/>
          </w:tcPr>
          <w:p w14:paraId="271E2ECF">
            <w:pPr>
              <w:pStyle w:val="3"/>
              <w:jc w:val="center"/>
              <w:rPr>
                <w:rFonts w:ascii="宋体" w:hAnsi="宋体" w:cs="宋体"/>
                <w:b/>
                <w:bCs/>
                <w:sz w:val="24"/>
              </w:rPr>
            </w:pPr>
            <w:r>
              <w:rPr>
                <w:rFonts w:hint="eastAsia" w:ascii="宋体" w:hAnsi="宋体" w:cs="宋体"/>
                <w:b/>
                <w:bCs/>
                <w:sz w:val="24"/>
              </w:rPr>
              <w:t>洗手盆</w:t>
            </w:r>
          </w:p>
        </w:tc>
        <w:tc>
          <w:tcPr>
            <w:tcW w:w="748" w:type="pct"/>
            <w:vAlign w:val="center"/>
          </w:tcPr>
          <w:p w14:paraId="453F0BD8">
            <w:pPr>
              <w:pStyle w:val="3"/>
              <w:jc w:val="center"/>
              <w:rPr>
                <w:rFonts w:ascii="宋体" w:hAnsi="宋体" w:cs="宋体"/>
                <w:b/>
                <w:bCs/>
                <w:sz w:val="24"/>
              </w:rPr>
            </w:pPr>
            <w:r>
              <w:rPr>
                <w:rFonts w:hint="eastAsia" w:ascii="宋体" w:hAnsi="宋体" w:cs="宋体"/>
                <w:b/>
                <w:bCs/>
                <w:sz w:val="24"/>
              </w:rPr>
              <w:t>皂液机</w:t>
            </w:r>
          </w:p>
        </w:tc>
        <w:tc>
          <w:tcPr>
            <w:tcW w:w="695" w:type="pct"/>
            <w:vAlign w:val="center"/>
          </w:tcPr>
          <w:p w14:paraId="65B15240">
            <w:pPr>
              <w:pStyle w:val="3"/>
              <w:jc w:val="center"/>
              <w:rPr>
                <w:rFonts w:ascii="宋体" w:hAnsi="宋体" w:cs="宋体"/>
                <w:b/>
                <w:bCs/>
                <w:sz w:val="24"/>
              </w:rPr>
            </w:pPr>
            <w:r>
              <w:rPr>
                <w:rFonts w:hint="eastAsia" w:ascii="宋体" w:hAnsi="宋体" w:cs="宋体"/>
                <w:b/>
                <w:bCs/>
                <w:sz w:val="24"/>
              </w:rPr>
              <w:t>清新机</w:t>
            </w:r>
          </w:p>
        </w:tc>
      </w:tr>
      <w:tr w14:paraId="1C8CFA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55916684">
            <w:pPr>
              <w:pStyle w:val="3"/>
              <w:jc w:val="center"/>
              <w:rPr>
                <w:rFonts w:ascii="宋体" w:hAnsi="宋体" w:cs="宋体"/>
                <w:sz w:val="24"/>
              </w:rPr>
            </w:pPr>
            <w:r>
              <w:rPr>
                <w:rFonts w:hint="eastAsia" w:ascii="宋体" w:hAnsi="宋体" w:cs="宋体"/>
                <w:sz w:val="24"/>
              </w:rPr>
              <w:t>总院1号楼1/F男厕</w:t>
            </w:r>
          </w:p>
        </w:tc>
        <w:tc>
          <w:tcPr>
            <w:tcW w:w="914" w:type="pct"/>
            <w:vAlign w:val="center"/>
          </w:tcPr>
          <w:p w14:paraId="5206D8C3">
            <w:pPr>
              <w:pStyle w:val="3"/>
              <w:jc w:val="center"/>
              <w:rPr>
                <w:rFonts w:ascii="宋体" w:hAnsi="宋体" w:cs="宋体"/>
                <w:sz w:val="24"/>
              </w:rPr>
            </w:pPr>
            <w:r>
              <w:rPr>
                <w:rFonts w:hint="eastAsia" w:ascii="宋体" w:hAnsi="宋体" w:cs="宋体"/>
                <w:sz w:val="24"/>
              </w:rPr>
              <w:t>1</w:t>
            </w:r>
          </w:p>
        </w:tc>
        <w:tc>
          <w:tcPr>
            <w:tcW w:w="748" w:type="pct"/>
            <w:vAlign w:val="center"/>
          </w:tcPr>
          <w:p w14:paraId="443FDEF8">
            <w:pPr>
              <w:pStyle w:val="3"/>
              <w:jc w:val="center"/>
              <w:rPr>
                <w:rFonts w:ascii="宋体" w:hAnsi="宋体" w:cs="宋体"/>
                <w:sz w:val="24"/>
              </w:rPr>
            </w:pPr>
            <w:r>
              <w:rPr>
                <w:rFonts w:hint="eastAsia" w:ascii="宋体" w:hAnsi="宋体" w:cs="宋体"/>
                <w:sz w:val="24"/>
              </w:rPr>
              <w:t>1</w:t>
            </w:r>
          </w:p>
        </w:tc>
        <w:tc>
          <w:tcPr>
            <w:tcW w:w="749" w:type="pct"/>
            <w:vAlign w:val="center"/>
          </w:tcPr>
          <w:p w14:paraId="3B230E6A">
            <w:pPr>
              <w:pStyle w:val="3"/>
              <w:jc w:val="center"/>
              <w:rPr>
                <w:rFonts w:ascii="宋体" w:hAnsi="宋体" w:cs="宋体"/>
                <w:sz w:val="24"/>
              </w:rPr>
            </w:pPr>
            <w:r>
              <w:rPr>
                <w:rFonts w:hint="eastAsia" w:ascii="宋体" w:hAnsi="宋体" w:cs="宋体"/>
                <w:sz w:val="24"/>
              </w:rPr>
              <w:t>1</w:t>
            </w:r>
          </w:p>
        </w:tc>
        <w:tc>
          <w:tcPr>
            <w:tcW w:w="748" w:type="pct"/>
            <w:vAlign w:val="center"/>
          </w:tcPr>
          <w:p w14:paraId="6E07315F">
            <w:pPr>
              <w:pStyle w:val="3"/>
              <w:jc w:val="center"/>
              <w:rPr>
                <w:rFonts w:ascii="宋体" w:hAnsi="宋体" w:cs="宋体"/>
                <w:sz w:val="24"/>
              </w:rPr>
            </w:pPr>
            <w:r>
              <w:rPr>
                <w:rFonts w:hint="eastAsia" w:ascii="宋体" w:hAnsi="宋体" w:cs="宋体"/>
                <w:sz w:val="24"/>
              </w:rPr>
              <w:t>1</w:t>
            </w:r>
          </w:p>
        </w:tc>
        <w:tc>
          <w:tcPr>
            <w:tcW w:w="695" w:type="pct"/>
            <w:vAlign w:val="center"/>
          </w:tcPr>
          <w:p w14:paraId="30C8AA13">
            <w:pPr>
              <w:pStyle w:val="3"/>
              <w:jc w:val="center"/>
              <w:rPr>
                <w:rFonts w:ascii="宋体" w:hAnsi="宋体" w:cs="宋体"/>
                <w:sz w:val="24"/>
              </w:rPr>
            </w:pPr>
            <w:r>
              <w:rPr>
                <w:rFonts w:hint="eastAsia" w:ascii="宋体" w:hAnsi="宋体" w:cs="宋体"/>
                <w:sz w:val="24"/>
              </w:rPr>
              <w:t>1</w:t>
            </w:r>
          </w:p>
        </w:tc>
      </w:tr>
      <w:tr w14:paraId="5D8AB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6C84779B">
            <w:pPr>
              <w:pStyle w:val="3"/>
              <w:jc w:val="center"/>
              <w:rPr>
                <w:rFonts w:ascii="宋体" w:hAnsi="宋体" w:cs="宋体"/>
                <w:sz w:val="24"/>
              </w:rPr>
            </w:pPr>
            <w:r>
              <w:rPr>
                <w:rFonts w:hint="eastAsia" w:ascii="宋体" w:hAnsi="宋体" w:cs="宋体"/>
                <w:sz w:val="24"/>
              </w:rPr>
              <w:t>总院1号楼1/F女厕</w:t>
            </w:r>
          </w:p>
        </w:tc>
        <w:tc>
          <w:tcPr>
            <w:tcW w:w="914" w:type="pct"/>
            <w:vAlign w:val="center"/>
          </w:tcPr>
          <w:p w14:paraId="30D04071">
            <w:pPr>
              <w:pStyle w:val="3"/>
              <w:jc w:val="center"/>
              <w:rPr>
                <w:rFonts w:ascii="宋体" w:hAnsi="宋体" w:cs="宋体"/>
                <w:sz w:val="24"/>
              </w:rPr>
            </w:pPr>
            <w:r>
              <w:rPr>
                <w:rFonts w:hint="eastAsia" w:ascii="宋体" w:hAnsi="宋体" w:cs="宋体"/>
                <w:sz w:val="24"/>
              </w:rPr>
              <w:t>2</w:t>
            </w:r>
          </w:p>
        </w:tc>
        <w:tc>
          <w:tcPr>
            <w:tcW w:w="748" w:type="pct"/>
            <w:vAlign w:val="center"/>
          </w:tcPr>
          <w:p w14:paraId="155FA890">
            <w:pPr>
              <w:pStyle w:val="3"/>
              <w:jc w:val="center"/>
              <w:rPr>
                <w:rFonts w:ascii="宋体" w:hAnsi="宋体" w:cs="宋体"/>
                <w:sz w:val="24"/>
              </w:rPr>
            </w:pPr>
            <w:r>
              <w:rPr>
                <w:rFonts w:hint="eastAsia" w:ascii="宋体" w:hAnsi="宋体" w:cs="宋体"/>
                <w:sz w:val="24"/>
              </w:rPr>
              <w:t>0</w:t>
            </w:r>
          </w:p>
        </w:tc>
        <w:tc>
          <w:tcPr>
            <w:tcW w:w="749" w:type="pct"/>
            <w:vAlign w:val="center"/>
          </w:tcPr>
          <w:p w14:paraId="5611553D">
            <w:pPr>
              <w:pStyle w:val="3"/>
              <w:jc w:val="center"/>
              <w:rPr>
                <w:rFonts w:ascii="宋体" w:hAnsi="宋体" w:cs="宋体"/>
                <w:sz w:val="24"/>
              </w:rPr>
            </w:pPr>
            <w:r>
              <w:rPr>
                <w:rFonts w:hint="eastAsia" w:ascii="宋体" w:hAnsi="宋体" w:cs="宋体"/>
                <w:sz w:val="24"/>
              </w:rPr>
              <w:t>1</w:t>
            </w:r>
          </w:p>
        </w:tc>
        <w:tc>
          <w:tcPr>
            <w:tcW w:w="748" w:type="pct"/>
            <w:vAlign w:val="center"/>
          </w:tcPr>
          <w:p w14:paraId="67BBEE15">
            <w:pPr>
              <w:pStyle w:val="3"/>
              <w:jc w:val="center"/>
              <w:rPr>
                <w:rFonts w:ascii="宋体" w:hAnsi="宋体" w:cs="宋体"/>
                <w:sz w:val="24"/>
              </w:rPr>
            </w:pPr>
            <w:r>
              <w:rPr>
                <w:rFonts w:hint="eastAsia" w:ascii="宋体" w:hAnsi="宋体" w:cs="宋体"/>
                <w:sz w:val="24"/>
              </w:rPr>
              <w:t>1</w:t>
            </w:r>
          </w:p>
        </w:tc>
        <w:tc>
          <w:tcPr>
            <w:tcW w:w="695" w:type="pct"/>
            <w:vAlign w:val="center"/>
          </w:tcPr>
          <w:p w14:paraId="2CCE740D">
            <w:pPr>
              <w:pStyle w:val="3"/>
              <w:jc w:val="center"/>
              <w:rPr>
                <w:rFonts w:ascii="宋体" w:hAnsi="宋体" w:cs="宋体"/>
                <w:sz w:val="24"/>
              </w:rPr>
            </w:pPr>
            <w:r>
              <w:rPr>
                <w:rFonts w:hint="eastAsia" w:ascii="宋体" w:hAnsi="宋体" w:cs="宋体"/>
                <w:sz w:val="24"/>
              </w:rPr>
              <w:t>1</w:t>
            </w:r>
          </w:p>
        </w:tc>
      </w:tr>
      <w:tr w14:paraId="1D9902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BC6D905">
            <w:pPr>
              <w:pStyle w:val="3"/>
              <w:jc w:val="center"/>
              <w:rPr>
                <w:rFonts w:ascii="宋体" w:hAnsi="宋体" w:cs="宋体"/>
                <w:sz w:val="24"/>
              </w:rPr>
            </w:pPr>
            <w:r>
              <w:rPr>
                <w:rFonts w:hint="eastAsia" w:ascii="宋体" w:hAnsi="宋体" w:cs="宋体"/>
                <w:sz w:val="24"/>
              </w:rPr>
              <w:t>总院1号楼2/F厕所</w:t>
            </w:r>
          </w:p>
        </w:tc>
        <w:tc>
          <w:tcPr>
            <w:tcW w:w="914" w:type="pct"/>
            <w:vAlign w:val="center"/>
          </w:tcPr>
          <w:p w14:paraId="33675FB7">
            <w:pPr>
              <w:pStyle w:val="3"/>
              <w:jc w:val="center"/>
              <w:rPr>
                <w:rFonts w:ascii="宋体" w:hAnsi="宋体" w:cs="宋体"/>
                <w:sz w:val="24"/>
              </w:rPr>
            </w:pPr>
            <w:r>
              <w:rPr>
                <w:rFonts w:hint="eastAsia" w:ascii="宋体" w:hAnsi="宋体" w:cs="宋体"/>
                <w:sz w:val="24"/>
              </w:rPr>
              <w:t>2</w:t>
            </w:r>
          </w:p>
        </w:tc>
        <w:tc>
          <w:tcPr>
            <w:tcW w:w="748" w:type="pct"/>
            <w:vAlign w:val="center"/>
          </w:tcPr>
          <w:p w14:paraId="2C1446FF">
            <w:pPr>
              <w:pStyle w:val="3"/>
              <w:jc w:val="center"/>
              <w:rPr>
                <w:rFonts w:ascii="宋体" w:hAnsi="宋体" w:cs="宋体"/>
                <w:sz w:val="24"/>
              </w:rPr>
            </w:pPr>
            <w:r>
              <w:rPr>
                <w:rFonts w:hint="eastAsia" w:ascii="宋体" w:hAnsi="宋体" w:cs="宋体"/>
                <w:sz w:val="24"/>
              </w:rPr>
              <w:t>0</w:t>
            </w:r>
          </w:p>
        </w:tc>
        <w:tc>
          <w:tcPr>
            <w:tcW w:w="749" w:type="pct"/>
            <w:vAlign w:val="center"/>
          </w:tcPr>
          <w:p w14:paraId="66DE23A6">
            <w:pPr>
              <w:pStyle w:val="3"/>
              <w:jc w:val="center"/>
              <w:rPr>
                <w:rFonts w:ascii="宋体" w:hAnsi="宋体" w:cs="宋体"/>
                <w:sz w:val="24"/>
              </w:rPr>
            </w:pPr>
            <w:r>
              <w:rPr>
                <w:rFonts w:hint="eastAsia" w:ascii="宋体" w:hAnsi="宋体" w:cs="宋体"/>
                <w:sz w:val="24"/>
              </w:rPr>
              <w:t>4</w:t>
            </w:r>
          </w:p>
        </w:tc>
        <w:tc>
          <w:tcPr>
            <w:tcW w:w="748" w:type="pct"/>
            <w:vAlign w:val="center"/>
          </w:tcPr>
          <w:p w14:paraId="3516D0F7">
            <w:pPr>
              <w:pStyle w:val="3"/>
              <w:jc w:val="center"/>
              <w:rPr>
                <w:rFonts w:ascii="宋体" w:hAnsi="宋体" w:cs="宋体"/>
                <w:sz w:val="24"/>
              </w:rPr>
            </w:pPr>
            <w:r>
              <w:rPr>
                <w:rFonts w:hint="eastAsia" w:ascii="宋体" w:hAnsi="宋体" w:cs="宋体"/>
                <w:sz w:val="24"/>
              </w:rPr>
              <w:t>1</w:t>
            </w:r>
          </w:p>
        </w:tc>
        <w:tc>
          <w:tcPr>
            <w:tcW w:w="695" w:type="pct"/>
            <w:vAlign w:val="center"/>
          </w:tcPr>
          <w:p w14:paraId="72CDE176">
            <w:pPr>
              <w:pStyle w:val="3"/>
              <w:jc w:val="center"/>
              <w:rPr>
                <w:rFonts w:ascii="宋体" w:hAnsi="宋体" w:cs="宋体"/>
                <w:sz w:val="24"/>
              </w:rPr>
            </w:pPr>
            <w:r>
              <w:rPr>
                <w:rFonts w:hint="eastAsia" w:ascii="宋体" w:hAnsi="宋体" w:cs="宋体"/>
                <w:sz w:val="24"/>
              </w:rPr>
              <w:t>1</w:t>
            </w:r>
          </w:p>
        </w:tc>
      </w:tr>
      <w:tr w14:paraId="6A45F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0FA6CDA">
            <w:pPr>
              <w:pStyle w:val="3"/>
              <w:jc w:val="center"/>
              <w:rPr>
                <w:rFonts w:ascii="宋体" w:hAnsi="宋体" w:cs="宋体"/>
                <w:sz w:val="24"/>
              </w:rPr>
            </w:pPr>
            <w:r>
              <w:rPr>
                <w:rFonts w:hint="eastAsia" w:ascii="宋体" w:hAnsi="宋体" w:cs="宋体"/>
                <w:sz w:val="24"/>
              </w:rPr>
              <w:t>总院1号楼3/F厕所</w:t>
            </w:r>
          </w:p>
        </w:tc>
        <w:tc>
          <w:tcPr>
            <w:tcW w:w="914" w:type="pct"/>
            <w:vAlign w:val="center"/>
          </w:tcPr>
          <w:p w14:paraId="65855D1E">
            <w:pPr>
              <w:pStyle w:val="3"/>
              <w:jc w:val="center"/>
              <w:rPr>
                <w:rFonts w:ascii="宋体" w:hAnsi="宋体" w:cs="宋体"/>
                <w:sz w:val="24"/>
              </w:rPr>
            </w:pPr>
            <w:r>
              <w:rPr>
                <w:rFonts w:hint="eastAsia" w:ascii="宋体" w:hAnsi="宋体" w:cs="宋体"/>
                <w:sz w:val="24"/>
              </w:rPr>
              <w:t>2</w:t>
            </w:r>
          </w:p>
        </w:tc>
        <w:tc>
          <w:tcPr>
            <w:tcW w:w="748" w:type="pct"/>
            <w:vAlign w:val="center"/>
          </w:tcPr>
          <w:p w14:paraId="18A38449">
            <w:pPr>
              <w:pStyle w:val="3"/>
              <w:jc w:val="center"/>
              <w:rPr>
                <w:rFonts w:ascii="宋体" w:hAnsi="宋体" w:cs="宋体"/>
                <w:sz w:val="24"/>
              </w:rPr>
            </w:pPr>
            <w:r>
              <w:rPr>
                <w:rFonts w:hint="eastAsia" w:ascii="宋体" w:hAnsi="宋体" w:cs="宋体"/>
                <w:sz w:val="24"/>
              </w:rPr>
              <w:t>0</w:t>
            </w:r>
          </w:p>
        </w:tc>
        <w:tc>
          <w:tcPr>
            <w:tcW w:w="749" w:type="pct"/>
            <w:vAlign w:val="center"/>
          </w:tcPr>
          <w:p w14:paraId="49994BD0">
            <w:pPr>
              <w:pStyle w:val="3"/>
              <w:jc w:val="center"/>
              <w:rPr>
                <w:rFonts w:ascii="宋体" w:hAnsi="宋体" w:cs="宋体"/>
                <w:sz w:val="24"/>
              </w:rPr>
            </w:pPr>
            <w:r>
              <w:rPr>
                <w:rFonts w:hint="eastAsia" w:ascii="宋体" w:hAnsi="宋体" w:cs="宋体"/>
                <w:sz w:val="24"/>
              </w:rPr>
              <w:t>2</w:t>
            </w:r>
          </w:p>
        </w:tc>
        <w:tc>
          <w:tcPr>
            <w:tcW w:w="748" w:type="pct"/>
            <w:vAlign w:val="center"/>
          </w:tcPr>
          <w:p w14:paraId="10006195">
            <w:pPr>
              <w:pStyle w:val="3"/>
              <w:jc w:val="center"/>
              <w:rPr>
                <w:rFonts w:ascii="宋体" w:hAnsi="宋体" w:cs="宋体"/>
                <w:sz w:val="24"/>
              </w:rPr>
            </w:pPr>
            <w:r>
              <w:rPr>
                <w:rFonts w:hint="eastAsia" w:ascii="宋体" w:hAnsi="宋体" w:cs="宋体"/>
                <w:sz w:val="24"/>
              </w:rPr>
              <w:t>1</w:t>
            </w:r>
          </w:p>
        </w:tc>
        <w:tc>
          <w:tcPr>
            <w:tcW w:w="695" w:type="pct"/>
            <w:vAlign w:val="center"/>
          </w:tcPr>
          <w:p w14:paraId="6489F15F">
            <w:pPr>
              <w:pStyle w:val="3"/>
              <w:jc w:val="center"/>
              <w:rPr>
                <w:rFonts w:ascii="宋体" w:hAnsi="宋体" w:cs="宋体"/>
                <w:sz w:val="24"/>
              </w:rPr>
            </w:pPr>
            <w:r>
              <w:rPr>
                <w:rFonts w:hint="eastAsia" w:ascii="宋体" w:hAnsi="宋体" w:cs="宋体"/>
                <w:sz w:val="24"/>
              </w:rPr>
              <w:t>1</w:t>
            </w:r>
          </w:p>
        </w:tc>
      </w:tr>
      <w:tr w14:paraId="474B5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50C3E7B7">
            <w:pPr>
              <w:pStyle w:val="3"/>
              <w:jc w:val="center"/>
              <w:rPr>
                <w:rFonts w:ascii="宋体" w:hAnsi="宋体" w:cs="宋体"/>
                <w:sz w:val="24"/>
              </w:rPr>
            </w:pPr>
            <w:r>
              <w:rPr>
                <w:rFonts w:hint="eastAsia" w:ascii="宋体" w:hAnsi="宋体" w:cs="宋体"/>
                <w:sz w:val="24"/>
              </w:rPr>
              <w:t>总院1号楼4/F厕所</w:t>
            </w:r>
          </w:p>
        </w:tc>
        <w:tc>
          <w:tcPr>
            <w:tcW w:w="914" w:type="pct"/>
            <w:vAlign w:val="center"/>
          </w:tcPr>
          <w:p w14:paraId="6FCBC161">
            <w:pPr>
              <w:pStyle w:val="3"/>
              <w:jc w:val="center"/>
              <w:rPr>
                <w:rFonts w:ascii="宋体" w:hAnsi="宋体" w:cs="宋体"/>
                <w:sz w:val="24"/>
              </w:rPr>
            </w:pPr>
            <w:r>
              <w:rPr>
                <w:rFonts w:hint="eastAsia" w:ascii="宋体" w:hAnsi="宋体" w:cs="宋体"/>
                <w:sz w:val="24"/>
              </w:rPr>
              <w:t>1</w:t>
            </w:r>
          </w:p>
        </w:tc>
        <w:tc>
          <w:tcPr>
            <w:tcW w:w="748" w:type="pct"/>
            <w:vAlign w:val="center"/>
          </w:tcPr>
          <w:p w14:paraId="7FCA7B2E">
            <w:pPr>
              <w:pStyle w:val="3"/>
              <w:jc w:val="center"/>
              <w:rPr>
                <w:rFonts w:ascii="宋体" w:hAnsi="宋体" w:cs="宋体"/>
                <w:sz w:val="24"/>
              </w:rPr>
            </w:pPr>
            <w:r>
              <w:rPr>
                <w:rFonts w:hint="eastAsia" w:ascii="宋体" w:hAnsi="宋体" w:cs="宋体"/>
                <w:sz w:val="24"/>
              </w:rPr>
              <w:t>0</w:t>
            </w:r>
          </w:p>
        </w:tc>
        <w:tc>
          <w:tcPr>
            <w:tcW w:w="749" w:type="pct"/>
            <w:vAlign w:val="center"/>
          </w:tcPr>
          <w:p w14:paraId="3376331F">
            <w:pPr>
              <w:pStyle w:val="3"/>
              <w:jc w:val="center"/>
              <w:rPr>
                <w:rFonts w:ascii="宋体" w:hAnsi="宋体" w:cs="宋体"/>
                <w:sz w:val="24"/>
              </w:rPr>
            </w:pPr>
            <w:r>
              <w:rPr>
                <w:rFonts w:hint="eastAsia" w:ascii="宋体" w:hAnsi="宋体" w:cs="宋体"/>
                <w:sz w:val="24"/>
              </w:rPr>
              <w:t>1</w:t>
            </w:r>
          </w:p>
        </w:tc>
        <w:tc>
          <w:tcPr>
            <w:tcW w:w="748" w:type="pct"/>
            <w:vAlign w:val="center"/>
          </w:tcPr>
          <w:p w14:paraId="406F089D">
            <w:pPr>
              <w:pStyle w:val="3"/>
              <w:jc w:val="center"/>
              <w:rPr>
                <w:rFonts w:ascii="宋体" w:hAnsi="宋体" w:cs="宋体"/>
                <w:sz w:val="24"/>
              </w:rPr>
            </w:pPr>
            <w:r>
              <w:rPr>
                <w:rFonts w:hint="eastAsia" w:ascii="宋体" w:hAnsi="宋体" w:cs="宋体"/>
                <w:sz w:val="24"/>
              </w:rPr>
              <w:t>1</w:t>
            </w:r>
          </w:p>
        </w:tc>
        <w:tc>
          <w:tcPr>
            <w:tcW w:w="695" w:type="pct"/>
            <w:vAlign w:val="center"/>
          </w:tcPr>
          <w:p w14:paraId="20B70AB0">
            <w:pPr>
              <w:pStyle w:val="3"/>
              <w:jc w:val="center"/>
              <w:rPr>
                <w:rFonts w:ascii="宋体" w:hAnsi="宋体" w:cs="宋体"/>
                <w:sz w:val="24"/>
              </w:rPr>
            </w:pPr>
            <w:r>
              <w:rPr>
                <w:rFonts w:hint="eastAsia" w:ascii="宋体" w:hAnsi="宋体" w:cs="宋体"/>
                <w:sz w:val="24"/>
              </w:rPr>
              <w:t>1</w:t>
            </w:r>
          </w:p>
        </w:tc>
      </w:tr>
      <w:tr w14:paraId="3EBEF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4CAFAE38">
            <w:pPr>
              <w:pStyle w:val="3"/>
              <w:jc w:val="center"/>
              <w:rPr>
                <w:rFonts w:ascii="宋体" w:hAnsi="宋体" w:cs="宋体"/>
                <w:sz w:val="24"/>
              </w:rPr>
            </w:pPr>
            <w:r>
              <w:rPr>
                <w:rFonts w:hint="eastAsia" w:ascii="宋体" w:hAnsi="宋体" w:cs="宋体"/>
                <w:sz w:val="24"/>
              </w:rPr>
              <w:t>总院2号楼1/F男厕</w:t>
            </w:r>
          </w:p>
        </w:tc>
        <w:tc>
          <w:tcPr>
            <w:tcW w:w="914" w:type="pct"/>
            <w:vAlign w:val="center"/>
          </w:tcPr>
          <w:p w14:paraId="2A0555C7">
            <w:pPr>
              <w:pStyle w:val="3"/>
              <w:jc w:val="center"/>
              <w:rPr>
                <w:rFonts w:ascii="宋体" w:hAnsi="宋体" w:cs="宋体"/>
                <w:sz w:val="24"/>
              </w:rPr>
            </w:pPr>
            <w:r>
              <w:rPr>
                <w:rFonts w:hint="eastAsia" w:ascii="宋体" w:hAnsi="宋体" w:cs="宋体"/>
                <w:sz w:val="24"/>
              </w:rPr>
              <w:t>2</w:t>
            </w:r>
          </w:p>
        </w:tc>
        <w:tc>
          <w:tcPr>
            <w:tcW w:w="748" w:type="pct"/>
            <w:vAlign w:val="center"/>
          </w:tcPr>
          <w:p w14:paraId="5863F44B">
            <w:pPr>
              <w:pStyle w:val="3"/>
              <w:jc w:val="center"/>
              <w:rPr>
                <w:rFonts w:ascii="宋体" w:hAnsi="宋体" w:cs="宋体"/>
                <w:sz w:val="24"/>
              </w:rPr>
            </w:pPr>
            <w:r>
              <w:rPr>
                <w:rFonts w:hint="eastAsia" w:ascii="宋体" w:hAnsi="宋体" w:cs="宋体"/>
                <w:sz w:val="24"/>
              </w:rPr>
              <w:t>3</w:t>
            </w:r>
          </w:p>
        </w:tc>
        <w:tc>
          <w:tcPr>
            <w:tcW w:w="749" w:type="pct"/>
            <w:vAlign w:val="center"/>
          </w:tcPr>
          <w:p w14:paraId="67247326">
            <w:pPr>
              <w:pStyle w:val="3"/>
              <w:jc w:val="center"/>
              <w:rPr>
                <w:rFonts w:ascii="宋体" w:hAnsi="宋体" w:cs="宋体"/>
                <w:sz w:val="24"/>
              </w:rPr>
            </w:pPr>
            <w:r>
              <w:rPr>
                <w:rFonts w:hint="eastAsia" w:ascii="宋体" w:hAnsi="宋体" w:cs="宋体"/>
                <w:sz w:val="24"/>
              </w:rPr>
              <w:t>1</w:t>
            </w:r>
          </w:p>
        </w:tc>
        <w:tc>
          <w:tcPr>
            <w:tcW w:w="748" w:type="pct"/>
            <w:vAlign w:val="center"/>
          </w:tcPr>
          <w:p w14:paraId="66C146A7">
            <w:pPr>
              <w:pStyle w:val="3"/>
              <w:jc w:val="center"/>
              <w:rPr>
                <w:rFonts w:ascii="宋体" w:hAnsi="宋体" w:cs="宋体"/>
                <w:sz w:val="24"/>
              </w:rPr>
            </w:pPr>
            <w:r>
              <w:rPr>
                <w:rFonts w:hint="eastAsia" w:ascii="宋体" w:hAnsi="宋体" w:cs="宋体"/>
                <w:sz w:val="24"/>
              </w:rPr>
              <w:t>1</w:t>
            </w:r>
          </w:p>
        </w:tc>
        <w:tc>
          <w:tcPr>
            <w:tcW w:w="695" w:type="pct"/>
            <w:vAlign w:val="center"/>
          </w:tcPr>
          <w:p w14:paraId="691FEFFC">
            <w:pPr>
              <w:jc w:val="center"/>
            </w:pPr>
            <w:r>
              <w:rPr>
                <w:rFonts w:hint="eastAsia" w:ascii="宋体" w:hAnsi="宋体" w:eastAsia="宋体" w:cs="宋体"/>
                <w:sz w:val="24"/>
              </w:rPr>
              <w:t>1</w:t>
            </w:r>
          </w:p>
        </w:tc>
      </w:tr>
      <w:tr w14:paraId="46D82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33A67A2D">
            <w:pPr>
              <w:pStyle w:val="3"/>
              <w:jc w:val="center"/>
              <w:rPr>
                <w:rFonts w:ascii="宋体" w:hAnsi="宋体" w:cs="宋体"/>
                <w:sz w:val="24"/>
              </w:rPr>
            </w:pPr>
            <w:r>
              <w:rPr>
                <w:rFonts w:hint="eastAsia" w:ascii="宋体" w:hAnsi="宋体" w:cs="宋体"/>
                <w:sz w:val="24"/>
              </w:rPr>
              <w:t>总院2号楼1/F女厕</w:t>
            </w:r>
          </w:p>
        </w:tc>
        <w:tc>
          <w:tcPr>
            <w:tcW w:w="914" w:type="pct"/>
            <w:vAlign w:val="center"/>
          </w:tcPr>
          <w:p w14:paraId="3F41E17D">
            <w:pPr>
              <w:pStyle w:val="3"/>
              <w:jc w:val="center"/>
              <w:rPr>
                <w:rFonts w:ascii="宋体" w:hAnsi="宋体" w:cs="宋体"/>
                <w:sz w:val="24"/>
              </w:rPr>
            </w:pPr>
            <w:r>
              <w:rPr>
                <w:rFonts w:hint="eastAsia" w:ascii="宋体" w:hAnsi="宋体" w:cs="宋体"/>
                <w:sz w:val="24"/>
              </w:rPr>
              <w:t>3</w:t>
            </w:r>
          </w:p>
        </w:tc>
        <w:tc>
          <w:tcPr>
            <w:tcW w:w="748" w:type="pct"/>
            <w:vAlign w:val="center"/>
          </w:tcPr>
          <w:p w14:paraId="0664203A">
            <w:pPr>
              <w:pStyle w:val="3"/>
              <w:jc w:val="center"/>
              <w:rPr>
                <w:rFonts w:ascii="宋体" w:hAnsi="宋体" w:cs="宋体"/>
                <w:sz w:val="24"/>
              </w:rPr>
            </w:pPr>
            <w:r>
              <w:rPr>
                <w:rFonts w:hint="eastAsia" w:ascii="宋体" w:hAnsi="宋体" w:cs="宋体"/>
                <w:sz w:val="24"/>
              </w:rPr>
              <w:t>0</w:t>
            </w:r>
          </w:p>
        </w:tc>
        <w:tc>
          <w:tcPr>
            <w:tcW w:w="749" w:type="pct"/>
            <w:vAlign w:val="center"/>
          </w:tcPr>
          <w:p w14:paraId="3FA6402F">
            <w:pPr>
              <w:pStyle w:val="3"/>
              <w:jc w:val="center"/>
              <w:rPr>
                <w:rFonts w:ascii="宋体" w:hAnsi="宋体" w:cs="宋体"/>
                <w:sz w:val="24"/>
              </w:rPr>
            </w:pPr>
            <w:r>
              <w:rPr>
                <w:rFonts w:hint="eastAsia" w:ascii="宋体" w:hAnsi="宋体" w:cs="宋体"/>
                <w:sz w:val="24"/>
              </w:rPr>
              <w:t>2</w:t>
            </w:r>
          </w:p>
        </w:tc>
        <w:tc>
          <w:tcPr>
            <w:tcW w:w="748" w:type="pct"/>
            <w:vAlign w:val="center"/>
          </w:tcPr>
          <w:p w14:paraId="76571126">
            <w:pPr>
              <w:pStyle w:val="3"/>
              <w:jc w:val="center"/>
              <w:rPr>
                <w:rFonts w:ascii="宋体" w:hAnsi="宋体" w:cs="宋体"/>
                <w:sz w:val="24"/>
              </w:rPr>
            </w:pPr>
            <w:r>
              <w:rPr>
                <w:rFonts w:hint="eastAsia" w:ascii="宋体" w:hAnsi="宋体" w:cs="宋体"/>
                <w:sz w:val="24"/>
              </w:rPr>
              <w:t>1</w:t>
            </w:r>
          </w:p>
        </w:tc>
        <w:tc>
          <w:tcPr>
            <w:tcW w:w="695" w:type="pct"/>
            <w:vAlign w:val="center"/>
          </w:tcPr>
          <w:p w14:paraId="7D22E555">
            <w:pPr>
              <w:jc w:val="center"/>
            </w:pPr>
            <w:r>
              <w:rPr>
                <w:rFonts w:hint="eastAsia" w:ascii="宋体" w:hAnsi="宋体" w:eastAsia="宋体" w:cs="宋体"/>
                <w:sz w:val="24"/>
              </w:rPr>
              <w:t>1</w:t>
            </w:r>
          </w:p>
        </w:tc>
      </w:tr>
      <w:tr w14:paraId="2FF7EA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3155C195">
            <w:pPr>
              <w:pStyle w:val="3"/>
              <w:jc w:val="center"/>
              <w:rPr>
                <w:rFonts w:ascii="宋体" w:hAnsi="宋体" w:cs="宋体"/>
                <w:sz w:val="24"/>
              </w:rPr>
            </w:pPr>
            <w:r>
              <w:rPr>
                <w:rFonts w:hint="eastAsia" w:ascii="宋体" w:hAnsi="宋体" w:cs="宋体"/>
                <w:sz w:val="24"/>
              </w:rPr>
              <w:t>总院2号楼1/F残厕</w:t>
            </w:r>
          </w:p>
        </w:tc>
        <w:tc>
          <w:tcPr>
            <w:tcW w:w="914" w:type="pct"/>
            <w:vAlign w:val="center"/>
          </w:tcPr>
          <w:p w14:paraId="103CB1F4">
            <w:pPr>
              <w:pStyle w:val="3"/>
              <w:jc w:val="center"/>
              <w:rPr>
                <w:rFonts w:ascii="宋体" w:hAnsi="宋体" w:cs="宋体"/>
                <w:sz w:val="24"/>
              </w:rPr>
            </w:pPr>
            <w:r>
              <w:rPr>
                <w:rFonts w:hint="eastAsia" w:ascii="宋体" w:hAnsi="宋体" w:cs="宋体"/>
                <w:sz w:val="24"/>
              </w:rPr>
              <w:t>1</w:t>
            </w:r>
          </w:p>
        </w:tc>
        <w:tc>
          <w:tcPr>
            <w:tcW w:w="748" w:type="pct"/>
            <w:vAlign w:val="center"/>
          </w:tcPr>
          <w:p w14:paraId="64CAEEA7">
            <w:pPr>
              <w:pStyle w:val="3"/>
              <w:jc w:val="center"/>
              <w:rPr>
                <w:rFonts w:ascii="宋体" w:hAnsi="宋体" w:cs="宋体"/>
                <w:sz w:val="24"/>
              </w:rPr>
            </w:pPr>
            <w:r>
              <w:rPr>
                <w:rFonts w:hint="eastAsia" w:ascii="宋体" w:hAnsi="宋体" w:cs="宋体"/>
                <w:sz w:val="24"/>
              </w:rPr>
              <w:t>0</w:t>
            </w:r>
          </w:p>
        </w:tc>
        <w:tc>
          <w:tcPr>
            <w:tcW w:w="749" w:type="pct"/>
            <w:vAlign w:val="center"/>
          </w:tcPr>
          <w:p w14:paraId="4E2713C3">
            <w:pPr>
              <w:pStyle w:val="3"/>
              <w:jc w:val="center"/>
              <w:rPr>
                <w:rFonts w:ascii="宋体" w:hAnsi="宋体" w:cs="宋体"/>
                <w:sz w:val="24"/>
              </w:rPr>
            </w:pPr>
            <w:r>
              <w:rPr>
                <w:rFonts w:hint="eastAsia" w:ascii="宋体" w:hAnsi="宋体" w:cs="宋体"/>
                <w:sz w:val="24"/>
              </w:rPr>
              <w:t>1</w:t>
            </w:r>
          </w:p>
        </w:tc>
        <w:tc>
          <w:tcPr>
            <w:tcW w:w="748" w:type="pct"/>
            <w:vAlign w:val="center"/>
          </w:tcPr>
          <w:p w14:paraId="52BA3842">
            <w:pPr>
              <w:pStyle w:val="3"/>
              <w:jc w:val="center"/>
              <w:rPr>
                <w:rFonts w:ascii="宋体" w:hAnsi="宋体" w:cs="宋体"/>
                <w:sz w:val="24"/>
              </w:rPr>
            </w:pPr>
            <w:r>
              <w:rPr>
                <w:rFonts w:hint="eastAsia" w:ascii="宋体" w:hAnsi="宋体" w:cs="宋体"/>
                <w:sz w:val="24"/>
              </w:rPr>
              <w:t>1</w:t>
            </w:r>
          </w:p>
        </w:tc>
        <w:tc>
          <w:tcPr>
            <w:tcW w:w="695" w:type="pct"/>
            <w:vAlign w:val="center"/>
          </w:tcPr>
          <w:p w14:paraId="4DACEED0">
            <w:pPr>
              <w:jc w:val="center"/>
            </w:pPr>
            <w:r>
              <w:rPr>
                <w:rFonts w:hint="eastAsia" w:ascii="宋体" w:hAnsi="宋体" w:eastAsia="宋体" w:cs="宋体"/>
                <w:sz w:val="24"/>
              </w:rPr>
              <w:t>1</w:t>
            </w:r>
          </w:p>
        </w:tc>
      </w:tr>
      <w:tr w14:paraId="0D51E2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4041AD27">
            <w:pPr>
              <w:pStyle w:val="3"/>
              <w:jc w:val="center"/>
              <w:rPr>
                <w:rFonts w:ascii="宋体" w:hAnsi="宋体" w:cs="宋体"/>
                <w:sz w:val="24"/>
              </w:rPr>
            </w:pPr>
            <w:r>
              <w:rPr>
                <w:rFonts w:hint="eastAsia" w:ascii="宋体" w:hAnsi="宋体" w:cs="宋体"/>
                <w:sz w:val="24"/>
              </w:rPr>
              <w:t>总院2号楼2/F男厕</w:t>
            </w:r>
          </w:p>
        </w:tc>
        <w:tc>
          <w:tcPr>
            <w:tcW w:w="914" w:type="pct"/>
            <w:vAlign w:val="center"/>
          </w:tcPr>
          <w:p w14:paraId="77733763">
            <w:pPr>
              <w:pStyle w:val="3"/>
              <w:jc w:val="center"/>
              <w:rPr>
                <w:rFonts w:ascii="宋体" w:hAnsi="宋体" w:cs="宋体"/>
                <w:sz w:val="24"/>
              </w:rPr>
            </w:pPr>
            <w:r>
              <w:rPr>
                <w:rFonts w:hint="eastAsia" w:ascii="宋体" w:hAnsi="宋体" w:cs="宋体"/>
                <w:sz w:val="24"/>
              </w:rPr>
              <w:t>1</w:t>
            </w:r>
          </w:p>
        </w:tc>
        <w:tc>
          <w:tcPr>
            <w:tcW w:w="748" w:type="pct"/>
            <w:vAlign w:val="center"/>
          </w:tcPr>
          <w:p w14:paraId="635A6365">
            <w:pPr>
              <w:pStyle w:val="3"/>
              <w:jc w:val="center"/>
              <w:rPr>
                <w:rFonts w:ascii="宋体" w:hAnsi="宋体" w:cs="宋体"/>
                <w:sz w:val="24"/>
              </w:rPr>
            </w:pPr>
            <w:r>
              <w:rPr>
                <w:rFonts w:hint="eastAsia" w:ascii="宋体" w:hAnsi="宋体" w:cs="宋体"/>
                <w:sz w:val="24"/>
              </w:rPr>
              <w:t>1</w:t>
            </w:r>
          </w:p>
        </w:tc>
        <w:tc>
          <w:tcPr>
            <w:tcW w:w="749" w:type="pct"/>
            <w:vMerge w:val="restart"/>
            <w:vAlign w:val="center"/>
          </w:tcPr>
          <w:p w14:paraId="3E3F34A7">
            <w:pPr>
              <w:pStyle w:val="3"/>
              <w:jc w:val="center"/>
              <w:rPr>
                <w:rFonts w:ascii="宋体" w:hAnsi="宋体" w:cs="宋体"/>
                <w:sz w:val="24"/>
              </w:rPr>
            </w:pPr>
            <w:r>
              <w:rPr>
                <w:rFonts w:hint="eastAsia" w:ascii="宋体" w:hAnsi="宋体" w:cs="宋体"/>
                <w:sz w:val="24"/>
              </w:rPr>
              <w:t>2</w:t>
            </w:r>
          </w:p>
        </w:tc>
        <w:tc>
          <w:tcPr>
            <w:tcW w:w="748" w:type="pct"/>
            <w:vMerge w:val="restart"/>
            <w:vAlign w:val="center"/>
          </w:tcPr>
          <w:p w14:paraId="6D533683">
            <w:pPr>
              <w:pStyle w:val="3"/>
              <w:jc w:val="center"/>
              <w:rPr>
                <w:rFonts w:ascii="宋体" w:hAnsi="宋体" w:cs="宋体"/>
                <w:sz w:val="24"/>
              </w:rPr>
            </w:pPr>
            <w:r>
              <w:rPr>
                <w:rFonts w:hint="eastAsia" w:ascii="宋体" w:hAnsi="宋体" w:cs="宋体"/>
                <w:sz w:val="24"/>
              </w:rPr>
              <w:t>1</w:t>
            </w:r>
          </w:p>
        </w:tc>
        <w:tc>
          <w:tcPr>
            <w:tcW w:w="695" w:type="pct"/>
            <w:vAlign w:val="center"/>
          </w:tcPr>
          <w:p w14:paraId="77A5CC2D">
            <w:pPr>
              <w:jc w:val="center"/>
            </w:pPr>
            <w:r>
              <w:rPr>
                <w:rFonts w:hint="eastAsia" w:ascii="宋体" w:hAnsi="宋体" w:eastAsia="宋体" w:cs="宋体"/>
                <w:sz w:val="24"/>
              </w:rPr>
              <w:t>1</w:t>
            </w:r>
          </w:p>
        </w:tc>
      </w:tr>
      <w:tr w14:paraId="068C2D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0CD3145">
            <w:pPr>
              <w:pStyle w:val="3"/>
              <w:jc w:val="center"/>
              <w:rPr>
                <w:rFonts w:ascii="宋体" w:hAnsi="宋体" w:cs="宋体"/>
                <w:sz w:val="24"/>
              </w:rPr>
            </w:pPr>
            <w:r>
              <w:rPr>
                <w:rFonts w:hint="eastAsia" w:ascii="宋体" w:hAnsi="宋体" w:cs="宋体"/>
                <w:sz w:val="24"/>
              </w:rPr>
              <w:t>总院2号楼2/F女厕</w:t>
            </w:r>
          </w:p>
        </w:tc>
        <w:tc>
          <w:tcPr>
            <w:tcW w:w="914" w:type="pct"/>
            <w:vAlign w:val="center"/>
          </w:tcPr>
          <w:p w14:paraId="20429013">
            <w:pPr>
              <w:pStyle w:val="3"/>
              <w:jc w:val="center"/>
              <w:rPr>
                <w:rFonts w:ascii="宋体" w:hAnsi="宋体" w:cs="宋体"/>
                <w:sz w:val="24"/>
              </w:rPr>
            </w:pPr>
            <w:r>
              <w:rPr>
                <w:rFonts w:hint="eastAsia" w:ascii="宋体" w:hAnsi="宋体" w:cs="宋体"/>
                <w:sz w:val="24"/>
              </w:rPr>
              <w:t>3</w:t>
            </w:r>
          </w:p>
        </w:tc>
        <w:tc>
          <w:tcPr>
            <w:tcW w:w="748" w:type="pct"/>
            <w:vAlign w:val="center"/>
          </w:tcPr>
          <w:p w14:paraId="02EFE0C9">
            <w:pPr>
              <w:pStyle w:val="3"/>
              <w:jc w:val="center"/>
              <w:rPr>
                <w:rFonts w:ascii="宋体" w:hAnsi="宋体" w:cs="宋体"/>
                <w:sz w:val="24"/>
              </w:rPr>
            </w:pPr>
            <w:r>
              <w:rPr>
                <w:rFonts w:hint="eastAsia" w:ascii="宋体" w:hAnsi="宋体" w:cs="宋体"/>
                <w:sz w:val="24"/>
              </w:rPr>
              <w:t>0</w:t>
            </w:r>
          </w:p>
        </w:tc>
        <w:tc>
          <w:tcPr>
            <w:tcW w:w="749" w:type="pct"/>
            <w:vMerge w:val="continue"/>
            <w:vAlign w:val="center"/>
          </w:tcPr>
          <w:p w14:paraId="0DFDC273">
            <w:pPr>
              <w:pStyle w:val="3"/>
              <w:jc w:val="center"/>
              <w:rPr>
                <w:rFonts w:ascii="宋体" w:hAnsi="宋体" w:cs="宋体"/>
                <w:sz w:val="24"/>
              </w:rPr>
            </w:pPr>
          </w:p>
        </w:tc>
        <w:tc>
          <w:tcPr>
            <w:tcW w:w="748" w:type="pct"/>
            <w:vMerge w:val="continue"/>
            <w:vAlign w:val="center"/>
          </w:tcPr>
          <w:p w14:paraId="3E278D31">
            <w:pPr>
              <w:pStyle w:val="3"/>
              <w:jc w:val="center"/>
              <w:rPr>
                <w:rFonts w:ascii="宋体" w:hAnsi="宋体" w:cs="宋体"/>
                <w:sz w:val="24"/>
              </w:rPr>
            </w:pPr>
          </w:p>
        </w:tc>
        <w:tc>
          <w:tcPr>
            <w:tcW w:w="695" w:type="pct"/>
            <w:vAlign w:val="center"/>
          </w:tcPr>
          <w:p w14:paraId="530A0404">
            <w:pPr>
              <w:jc w:val="center"/>
            </w:pPr>
            <w:r>
              <w:rPr>
                <w:rFonts w:hint="eastAsia" w:ascii="宋体" w:hAnsi="宋体" w:eastAsia="宋体" w:cs="宋体"/>
                <w:sz w:val="24"/>
              </w:rPr>
              <w:t>1</w:t>
            </w:r>
          </w:p>
        </w:tc>
      </w:tr>
      <w:tr w14:paraId="47E606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06E07A9E">
            <w:pPr>
              <w:pStyle w:val="3"/>
              <w:jc w:val="center"/>
              <w:rPr>
                <w:rFonts w:ascii="宋体" w:hAnsi="宋体" w:cs="宋体"/>
                <w:sz w:val="24"/>
              </w:rPr>
            </w:pPr>
            <w:r>
              <w:rPr>
                <w:rFonts w:hint="eastAsia" w:ascii="宋体" w:hAnsi="宋体" w:cs="宋体"/>
                <w:sz w:val="24"/>
              </w:rPr>
              <w:t>总院2号楼3/F男厕</w:t>
            </w:r>
          </w:p>
        </w:tc>
        <w:tc>
          <w:tcPr>
            <w:tcW w:w="914" w:type="pct"/>
            <w:vAlign w:val="center"/>
          </w:tcPr>
          <w:p w14:paraId="0041D37C">
            <w:pPr>
              <w:pStyle w:val="3"/>
              <w:jc w:val="center"/>
              <w:rPr>
                <w:rFonts w:ascii="宋体" w:hAnsi="宋体" w:cs="宋体"/>
                <w:sz w:val="24"/>
              </w:rPr>
            </w:pPr>
            <w:r>
              <w:rPr>
                <w:rFonts w:hint="eastAsia" w:ascii="宋体" w:hAnsi="宋体" w:cs="宋体"/>
                <w:sz w:val="24"/>
              </w:rPr>
              <w:t>2</w:t>
            </w:r>
          </w:p>
        </w:tc>
        <w:tc>
          <w:tcPr>
            <w:tcW w:w="748" w:type="pct"/>
            <w:vAlign w:val="center"/>
          </w:tcPr>
          <w:p w14:paraId="33F5E857">
            <w:pPr>
              <w:pStyle w:val="3"/>
              <w:jc w:val="center"/>
              <w:rPr>
                <w:rFonts w:ascii="宋体" w:hAnsi="宋体" w:cs="宋体"/>
                <w:sz w:val="24"/>
              </w:rPr>
            </w:pPr>
            <w:r>
              <w:rPr>
                <w:rFonts w:hint="eastAsia" w:ascii="宋体" w:hAnsi="宋体" w:cs="宋体"/>
                <w:sz w:val="24"/>
              </w:rPr>
              <w:t>3</w:t>
            </w:r>
          </w:p>
        </w:tc>
        <w:tc>
          <w:tcPr>
            <w:tcW w:w="749" w:type="pct"/>
            <w:vMerge w:val="restart"/>
            <w:vAlign w:val="center"/>
          </w:tcPr>
          <w:p w14:paraId="2CE5E2B3">
            <w:pPr>
              <w:pStyle w:val="3"/>
              <w:jc w:val="center"/>
              <w:rPr>
                <w:rFonts w:ascii="宋体" w:hAnsi="宋体" w:cs="宋体"/>
                <w:sz w:val="24"/>
              </w:rPr>
            </w:pPr>
            <w:r>
              <w:rPr>
                <w:rFonts w:hint="eastAsia" w:ascii="宋体" w:hAnsi="宋体" w:cs="宋体"/>
                <w:sz w:val="24"/>
              </w:rPr>
              <w:t>2</w:t>
            </w:r>
          </w:p>
        </w:tc>
        <w:tc>
          <w:tcPr>
            <w:tcW w:w="748" w:type="pct"/>
            <w:vMerge w:val="restart"/>
            <w:vAlign w:val="center"/>
          </w:tcPr>
          <w:p w14:paraId="05C6CDCF">
            <w:pPr>
              <w:pStyle w:val="3"/>
              <w:jc w:val="center"/>
              <w:rPr>
                <w:rFonts w:ascii="宋体" w:hAnsi="宋体" w:cs="宋体"/>
                <w:sz w:val="24"/>
              </w:rPr>
            </w:pPr>
            <w:r>
              <w:rPr>
                <w:rFonts w:hint="eastAsia" w:ascii="宋体" w:hAnsi="宋体" w:cs="宋体"/>
                <w:sz w:val="24"/>
              </w:rPr>
              <w:t>1</w:t>
            </w:r>
          </w:p>
        </w:tc>
        <w:tc>
          <w:tcPr>
            <w:tcW w:w="695" w:type="pct"/>
            <w:vAlign w:val="center"/>
          </w:tcPr>
          <w:p w14:paraId="68D8B5E2">
            <w:pPr>
              <w:jc w:val="center"/>
            </w:pPr>
            <w:r>
              <w:rPr>
                <w:rFonts w:hint="eastAsia" w:ascii="宋体" w:hAnsi="宋体" w:eastAsia="宋体" w:cs="宋体"/>
                <w:sz w:val="24"/>
              </w:rPr>
              <w:t>1</w:t>
            </w:r>
          </w:p>
        </w:tc>
      </w:tr>
      <w:tr w14:paraId="365C9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4915D585">
            <w:pPr>
              <w:pStyle w:val="3"/>
              <w:jc w:val="center"/>
              <w:rPr>
                <w:rFonts w:ascii="宋体" w:hAnsi="宋体" w:cs="宋体"/>
                <w:sz w:val="24"/>
              </w:rPr>
            </w:pPr>
            <w:r>
              <w:rPr>
                <w:rFonts w:hint="eastAsia" w:ascii="宋体" w:hAnsi="宋体" w:cs="宋体"/>
                <w:sz w:val="24"/>
              </w:rPr>
              <w:t>总院2号楼3/F女厕</w:t>
            </w:r>
          </w:p>
        </w:tc>
        <w:tc>
          <w:tcPr>
            <w:tcW w:w="914" w:type="pct"/>
            <w:vAlign w:val="center"/>
          </w:tcPr>
          <w:p w14:paraId="68452F2D">
            <w:pPr>
              <w:pStyle w:val="3"/>
              <w:jc w:val="center"/>
              <w:rPr>
                <w:rFonts w:ascii="宋体" w:hAnsi="宋体" w:cs="宋体"/>
                <w:sz w:val="24"/>
              </w:rPr>
            </w:pPr>
            <w:r>
              <w:rPr>
                <w:rFonts w:hint="eastAsia" w:ascii="宋体" w:hAnsi="宋体" w:cs="宋体"/>
                <w:sz w:val="24"/>
              </w:rPr>
              <w:t>3</w:t>
            </w:r>
          </w:p>
        </w:tc>
        <w:tc>
          <w:tcPr>
            <w:tcW w:w="748" w:type="pct"/>
            <w:vAlign w:val="center"/>
          </w:tcPr>
          <w:p w14:paraId="4C32D505">
            <w:pPr>
              <w:pStyle w:val="3"/>
              <w:jc w:val="center"/>
              <w:rPr>
                <w:rFonts w:ascii="宋体" w:hAnsi="宋体" w:cs="宋体"/>
                <w:sz w:val="24"/>
              </w:rPr>
            </w:pPr>
            <w:r>
              <w:rPr>
                <w:rFonts w:hint="eastAsia" w:ascii="宋体" w:hAnsi="宋体" w:cs="宋体"/>
                <w:sz w:val="24"/>
              </w:rPr>
              <w:t>0</w:t>
            </w:r>
          </w:p>
        </w:tc>
        <w:tc>
          <w:tcPr>
            <w:tcW w:w="749" w:type="pct"/>
            <w:vMerge w:val="continue"/>
            <w:vAlign w:val="center"/>
          </w:tcPr>
          <w:p w14:paraId="3AFEB837">
            <w:pPr>
              <w:pStyle w:val="3"/>
              <w:jc w:val="center"/>
              <w:rPr>
                <w:rFonts w:ascii="宋体" w:hAnsi="宋体" w:cs="宋体"/>
                <w:sz w:val="24"/>
              </w:rPr>
            </w:pPr>
          </w:p>
        </w:tc>
        <w:tc>
          <w:tcPr>
            <w:tcW w:w="748" w:type="pct"/>
            <w:vMerge w:val="continue"/>
            <w:vAlign w:val="center"/>
          </w:tcPr>
          <w:p w14:paraId="7F7DDA3F">
            <w:pPr>
              <w:pStyle w:val="3"/>
              <w:jc w:val="center"/>
              <w:rPr>
                <w:rFonts w:ascii="宋体" w:hAnsi="宋体" w:cs="宋体"/>
                <w:sz w:val="24"/>
              </w:rPr>
            </w:pPr>
          </w:p>
        </w:tc>
        <w:tc>
          <w:tcPr>
            <w:tcW w:w="695" w:type="pct"/>
            <w:vAlign w:val="center"/>
          </w:tcPr>
          <w:p w14:paraId="2BA2439E">
            <w:pPr>
              <w:jc w:val="center"/>
            </w:pPr>
            <w:r>
              <w:rPr>
                <w:rFonts w:hint="eastAsia" w:ascii="宋体" w:hAnsi="宋体" w:eastAsia="宋体" w:cs="宋体"/>
                <w:sz w:val="24"/>
              </w:rPr>
              <w:t>1</w:t>
            </w:r>
          </w:p>
        </w:tc>
      </w:tr>
      <w:tr w14:paraId="25D679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07EA9BC">
            <w:pPr>
              <w:pStyle w:val="3"/>
              <w:jc w:val="center"/>
              <w:rPr>
                <w:rFonts w:ascii="宋体" w:hAnsi="宋体" w:cs="宋体"/>
                <w:sz w:val="24"/>
              </w:rPr>
            </w:pPr>
            <w:r>
              <w:rPr>
                <w:rFonts w:hint="eastAsia" w:ascii="宋体" w:hAnsi="宋体" w:cs="宋体"/>
                <w:sz w:val="24"/>
              </w:rPr>
              <w:t>总院2号楼4/F男厕</w:t>
            </w:r>
          </w:p>
        </w:tc>
        <w:tc>
          <w:tcPr>
            <w:tcW w:w="914" w:type="pct"/>
            <w:vAlign w:val="center"/>
          </w:tcPr>
          <w:p w14:paraId="54CA3C04">
            <w:pPr>
              <w:pStyle w:val="3"/>
              <w:jc w:val="center"/>
              <w:rPr>
                <w:rFonts w:ascii="宋体" w:hAnsi="宋体" w:cs="宋体"/>
                <w:sz w:val="24"/>
              </w:rPr>
            </w:pPr>
            <w:r>
              <w:rPr>
                <w:rFonts w:hint="eastAsia" w:ascii="宋体" w:hAnsi="宋体" w:cs="宋体"/>
                <w:sz w:val="24"/>
              </w:rPr>
              <w:t>1</w:t>
            </w:r>
          </w:p>
        </w:tc>
        <w:tc>
          <w:tcPr>
            <w:tcW w:w="748" w:type="pct"/>
            <w:vAlign w:val="center"/>
          </w:tcPr>
          <w:p w14:paraId="629CE8A4">
            <w:pPr>
              <w:pStyle w:val="3"/>
              <w:jc w:val="center"/>
              <w:rPr>
                <w:rFonts w:ascii="宋体" w:hAnsi="宋体" w:cs="宋体"/>
                <w:sz w:val="24"/>
              </w:rPr>
            </w:pPr>
            <w:r>
              <w:rPr>
                <w:rFonts w:hint="eastAsia" w:ascii="宋体" w:hAnsi="宋体" w:cs="宋体"/>
                <w:sz w:val="24"/>
              </w:rPr>
              <w:t>2</w:t>
            </w:r>
          </w:p>
        </w:tc>
        <w:tc>
          <w:tcPr>
            <w:tcW w:w="749" w:type="pct"/>
            <w:vMerge w:val="restart"/>
            <w:vAlign w:val="center"/>
          </w:tcPr>
          <w:p w14:paraId="1F4AD9FC">
            <w:pPr>
              <w:pStyle w:val="3"/>
              <w:jc w:val="center"/>
              <w:rPr>
                <w:rFonts w:ascii="宋体" w:hAnsi="宋体" w:cs="宋体"/>
                <w:sz w:val="24"/>
              </w:rPr>
            </w:pPr>
            <w:r>
              <w:rPr>
                <w:rFonts w:hint="eastAsia" w:ascii="宋体" w:hAnsi="宋体" w:cs="宋体"/>
                <w:sz w:val="24"/>
              </w:rPr>
              <w:t>2</w:t>
            </w:r>
          </w:p>
        </w:tc>
        <w:tc>
          <w:tcPr>
            <w:tcW w:w="748" w:type="pct"/>
            <w:vMerge w:val="restart"/>
            <w:vAlign w:val="center"/>
          </w:tcPr>
          <w:p w14:paraId="781E9BED">
            <w:pPr>
              <w:pStyle w:val="3"/>
              <w:jc w:val="center"/>
              <w:rPr>
                <w:rFonts w:ascii="宋体" w:hAnsi="宋体" w:cs="宋体"/>
                <w:sz w:val="24"/>
              </w:rPr>
            </w:pPr>
            <w:r>
              <w:rPr>
                <w:rFonts w:hint="eastAsia" w:ascii="宋体" w:hAnsi="宋体" w:cs="宋体"/>
                <w:sz w:val="24"/>
              </w:rPr>
              <w:t>1</w:t>
            </w:r>
          </w:p>
        </w:tc>
        <w:tc>
          <w:tcPr>
            <w:tcW w:w="695" w:type="pct"/>
            <w:vAlign w:val="center"/>
          </w:tcPr>
          <w:p w14:paraId="2C537CF7">
            <w:pPr>
              <w:jc w:val="center"/>
            </w:pPr>
            <w:r>
              <w:rPr>
                <w:rFonts w:hint="eastAsia" w:ascii="宋体" w:hAnsi="宋体" w:eastAsia="宋体" w:cs="宋体"/>
                <w:sz w:val="24"/>
              </w:rPr>
              <w:t>1</w:t>
            </w:r>
          </w:p>
        </w:tc>
      </w:tr>
      <w:tr w14:paraId="4E6F9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7AB4D505">
            <w:pPr>
              <w:pStyle w:val="3"/>
              <w:jc w:val="center"/>
              <w:rPr>
                <w:rFonts w:ascii="宋体" w:hAnsi="宋体" w:cs="宋体"/>
                <w:sz w:val="24"/>
              </w:rPr>
            </w:pPr>
            <w:r>
              <w:rPr>
                <w:rFonts w:hint="eastAsia" w:ascii="宋体" w:hAnsi="宋体" w:cs="宋体"/>
                <w:sz w:val="24"/>
              </w:rPr>
              <w:t>总院2号楼4/F女厕</w:t>
            </w:r>
          </w:p>
        </w:tc>
        <w:tc>
          <w:tcPr>
            <w:tcW w:w="914" w:type="pct"/>
            <w:vAlign w:val="center"/>
          </w:tcPr>
          <w:p w14:paraId="6870CA4F">
            <w:pPr>
              <w:pStyle w:val="3"/>
              <w:jc w:val="center"/>
              <w:rPr>
                <w:rFonts w:ascii="宋体" w:hAnsi="宋体" w:cs="宋体"/>
                <w:sz w:val="24"/>
              </w:rPr>
            </w:pPr>
            <w:r>
              <w:rPr>
                <w:rFonts w:hint="eastAsia" w:ascii="宋体" w:hAnsi="宋体" w:cs="宋体"/>
                <w:sz w:val="24"/>
              </w:rPr>
              <w:t>3</w:t>
            </w:r>
          </w:p>
        </w:tc>
        <w:tc>
          <w:tcPr>
            <w:tcW w:w="748" w:type="pct"/>
            <w:vAlign w:val="center"/>
          </w:tcPr>
          <w:p w14:paraId="033E482E">
            <w:pPr>
              <w:pStyle w:val="3"/>
              <w:jc w:val="center"/>
              <w:rPr>
                <w:rFonts w:ascii="宋体" w:hAnsi="宋体" w:cs="宋体"/>
                <w:sz w:val="24"/>
              </w:rPr>
            </w:pPr>
            <w:r>
              <w:rPr>
                <w:rFonts w:hint="eastAsia" w:ascii="宋体" w:hAnsi="宋体" w:cs="宋体"/>
                <w:sz w:val="24"/>
              </w:rPr>
              <w:t>0</w:t>
            </w:r>
          </w:p>
        </w:tc>
        <w:tc>
          <w:tcPr>
            <w:tcW w:w="749" w:type="pct"/>
            <w:vMerge w:val="continue"/>
            <w:vAlign w:val="center"/>
          </w:tcPr>
          <w:p w14:paraId="7B4E0B43">
            <w:pPr>
              <w:pStyle w:val="3"/>
              <w:jc w:val="center"/>
              <w:rPr>
                <w:rFonts w:ascii="宋体" w:hAnsi="宋体" w:cs="宋体"/>
                <w:sz w:val="24"/>
              </w:rPr>
            </w:pPr>
          </w:p>
        </w:tc>
        <w:tc>
          <w:tcPr>
            <w:tcW w:w="748" w:type="pct"/>
            <w:vMerge w:val="continue"/>
            <w:vAlign w:val="center"/>
          </w:tcPr>
          <w:p w14:paraId="69BA5E28">
            <w:pPr>
              <w:pStyle w:val="3"/>
              <w:jc w:val="center"/>
              <w:rPr>
                <w:rFonts w:ascii="宋体" w:hAnsi="宋体" w:cs="宋体"/>
                <w:sz w:val="24"/>
              </w:rPr>
            </w:pPr>
          </w:p>
        </w:tc>
        <w:tc>
          <w:tcPr>
            <w:tcW w:w="695" w:type="pct"/>
            <w:vAlign w:val="center"/>
          </w:tcPr>
          <w:p w14:paraId="5A795D77">
            <w:pPr>
              <w:jc w:val="center"/>
            </w:pPr>
            <w:r>
              <w:rPr>
                <w:rFonts w:hint="eastAsia" w:ascii="宋体" w:hAnsi="宋体" w:eastAsia="宋体" w:cs="宋体"/>
                <w:sz w:val="24"/>
              </w:rPr>
              <w:t>1</w:t>
            </w:r>
          </w:p>
        </w:tc>
      </w:tr>
      <w:tr w14:paraId="0A80F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0195783D">
            <w:pPr>
              <w:pStyle w:val="3"/>
              <w:jc w:val="center"/>
              <w:rPr>
                <w:rFonts w:ascii="宋体" w:hAnsi="宋体" w:cs="宋体"/>
                <w:sz w:val="24"/>
              </w:rPr>
            </w:pPr>
            <w:r>
              <w:rPr>
                <w:rFonts w:hint="eastAsia" w:ascii="宋体" w:hAnsi="宋体" w:cs="宋体"/>
                <w:sz w:val="24"/>
              </w:rPr>
              <w:t>总院2号楼5/F男厕</w:t>
            </w:r>
          </w:p>
        </w:tc>
        <w:tc>
          <w:tcPr>
            <w:tcW w:w="914" w:type="pct"/>
            <w:vAlign w:val="center"/>
          </w:tcPr>
          <w:p w14:paraId="294AC375">
            <w:pPr>
              <w:pStyle w:val="3"/>
              <w:jc w:val="center"/>
              <w:rPr>
                <w:rFonts w:ascii="宋体" w:hAnsi="宋体" w:cs="宋体"/>
                <w:sz w:val="24"/>
              </w:rPr>
            </w:pPr>
            <w:r>
              <w:rPr>
                <w:rFonts w:hint="eastAsia" w:ascii="宋体" w:hAnsi="宋体" w:cs="宋体"/>
                <w:sz w:val="24"/>
              </w:rPr>
              <w:t>2</w:t>
            </w:r>
          </w:p>
        </w:tc>
        <w:tc>
          <w:tcPr>
            <w:tcW w:w="748" w:type="pct"/>
            <w:vAlign w:val="center"/>
          </w:tcPr>
          <w:p w14:paraId="2FF3ABEE">
            <w:pPr>
              <w:pStyle w:val="3"/>
              <w:jc w:val="center"/>
              <w:rPr>
                <w:rFonts w:ascii="宋体" w:hAnsi="宋体" w:cs="宋体"/>
                <w:sz w:val="24"/>
              </w:rPr>
            </w:pPr>
            <w:r>
              <w:rPr>
                <w:rFonts w:hint="eastAsia" w:ascii="宋体" w:hAnsi="宋体" w:cs="宋体"/>
                <w:sz w:val="24"/>
              </w:rPr>
              <w:t>1</w:t>
            </w:r>
          </w:p>
        </w:tc>
        <w:tc>
          <w:tcPr>
            <w:tcW w:w="749" w:type="pct"/>
            <w:vMerge w:val="restart"/>
            <w:vAlign w:val="center"/>
          </w:tcPr>
          <w:p w14:paraId="4B5DC087">
            <w:pPr>
              <w:pStyle w:val="3"/>
              <w:jc w:val="center"/>
              <w:rPr>
                <w:rFonts w:ascii="宋体" w:hAnsi="宋体" w:cs="宋体"/>
                <w:sz w:val="24"/>
              </w:rPr>
            </w:pPr>
            <w:r>
              <w:rPr>
                <w:rFonts w:hint="eastAsia" w:ascii="宋体" w:hAnsi="宋体" w:cs="宋体"/>
                <w:sz w:val="24"/>
              </w:rPr>
              <w:t>2</w:t>
            </w:r>
          </w:p>
        </w:tc>
        <w:tc>
          <w:tcPr>
            <w:tcW w:w="748" w:type="pct"/>
            <w:vMerge w:val="restart"/>
            <w:vAlign w:val="center"/>
          </w:tcPr>
          <w:p w14:paraId="7F7632FE">
            <w:pPr>
              <w:pStyle w:val="3"/>
              <w:jc w:val="center"/>
              <w:rPr>
                <w:rFonts w:ascii="宋体" w:hAnsi="宋体" w:cs="宋体"/>
                <w:sz w:val="24"/>
              </w:rPr>
            </w:pPr>
            <w:r>
              <w:rPr>
                <w:rFonts w:hint="eastAsia" w:ascii="宋体" w:hAnsi="宋体" w:cs="宋体"/>
                <w:sz w:val="24"/>
              </w:rPr>
              <w:t>1</w:t>
            </w:r>
          </w:p>
        </w:tc>
        <w:tc>
          <w:tcPr>
            <w:tcW w:w="695" w:type="pct"/>
            <w:vAlign w:val="center"/>
          </w:tcPr>
          <w:p w14:paraId="704D14B8">
            <w:pPr>
              <w:jc w:val="center"/>
            </w:pPr>
            <w:r>
              <w:rPr>
                <w:rFonts w:hint="eastAsia" w:ascii="宋体" w:hAnsi="宋体" w:eastAsia="宋体" w:cs="宋体"/>
                <w:sz w:val="24"/>
              </w:rPr>
              <w:t>1</w:t>
            </w:r>
          </w:p>
        </w:tc>
      </w:tr>
      <w:tr w14:paraId="59051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55693C24">
            <w:pPr>
              <w:pStyle w:val="3"/>
              <w:jc w:val="center"/>
              <w:rPr>
                <w:rFonts w:ascii="宋体" w:hAnsi="宋体" w:cs="宋体"/>
                <w:sz w:val="24"/>
              </w:rPr>
            </w:pPr>
            <w:r>
              <w:rPr>
                <w:rFonts w:hint="eastAsia" w:ascii="宋体" w:hAnsi="宋体" w:cs="宋体"/>
                <w:sz w:val="24"/>
              </w:rPr>
              <w:t>总院2号楼5/F女厕</w:t>
            </w:r>
          </w:p>
        </w:tc>
        <w:tc>
          <w:tcPr>
            <w:tcW w:w="914" w:type="pct"/>
            <w:vAlign w:val="center"/>
          </w:tcPr>
          <w:p w14:paraId="093B8098">
            <w:pPr>
              <w:pStyle w:val="3"/>
              <w:jc w:val="center"/>
              <w:rPr>
                <w:rFonts w:ascii="宋体" w:hAnsi="宋体" w:cs="宋体"/>
                <w:sz w:val="24"/>
              </w:rPr>
            </w:pPr>
            <w:r>
              <w:rPr>
                <w:rFonts w:hint="eastAsia" w:ascii="宋体" w:hAnsi="宋体" w:cs="宋体"/>
                <w:sz w:val="24"/>
              </w:rPr>
              <w:t>3</w:t>
            </w:r>
          </w:p>
        </w:tc>
        <w:tc>
          <w:tcPr>
            <w:tcW w:w="748" w:type="pct"/>
            <w:vAlign w:val="center"/>
          </w:tcPr>
          <w:p w14:paraId="2FFAFF73">
            <w:pPr>
              <w:pStyle w:val="3"/>
              <w:jc w:val="center"/>
              <w:rPr>
                <w:rFonts w:ascii="宋体" w:hAnsi="宋体" w:cs="宋体"/>
                <w:sz w:val="24"/>
              </w:rPr>
            </w:pPr>
            <w:r>
              <w:rPr>
                <w:rFonts w:hint="eastAsia" w:ascii="宋体" w:hAnsi="宋体" w:cs="宋体"/>
                <w:sz w:val="24"/>
              </w:rPr>
              <w:t>0</w:t>
            </w:r>
          </w:p>
        </w:tc>
        <w:tc>
          <w:tcPr>
            <w:tcW w:w="749" w:type="pct"/>
            <w:vMerge w:val="continue"/>
            <w:vAlign w:val="center"/>
          </w:tcPr>
          <w:p w14:paraId="14ED197D">
            <w:pPr>
              <w:pStyle w:val="3"/>
              <w:jc w:val="center"/>
              <w:rPr>
                <w:rFonts w:ascii="宋体" w:hAnsi="宋体" w:cs="宋体"/>
                <w:sz w:val="24"/>
              </w:rPr>
            </w:pPr>
          </w:p>
        </w:tc>
        <w:tc>
          <w:tcPr>
            <w:tcW w:w="748" w:type="pct"/>
            <w:vMerge w:val="continue"/>
            <w:vAlign w:val="center"/>
          </w:tcPr>
          <w:p w14:paraId="13AB1BBC">
            <w:pPr>
              <w:pStyle w:val="3"/>
              <w:jc w:val="center"/>
              <w:rPr>
                <w:rFonts w:ascii="宋体" w:hAnsi="宋体" w:cs="宋体"/>
                <w:sz w:val="24"/>
              </w:rPr>
            </w:pPr>
          </w:p>
        </w:tc>
        <w:tc>
          <w:tcPr>
            <w:tcW w:w="695" w:type="pct"/>
            <w:vAlign w:val="center"/>
          </w:tcPr>
          <w:p w14:paraId="1C4CE84A">
            <w:pPr>
              <w:jc w:val="center"/>
            </w:pPr>
            <w:r>
              <w:rPr>
                <w:rFonts w:hint="eastAsia" w:ascii="宋体" w:hAnsi="宋体" w:eastAsia="宋体" w:cs="宋体"/>
                <w:sz w:val="24"/>
              </w:rPr>
              <w:t>1</w:t>
            </w:r>
          </w:p>
        </w:tc>
      </w:tr>
      <w:tr w14:paraId="198B3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7E2A2487">
            <w:pPr>
              <w:pStyle w:val="3"/>
              <w:jc w:val="center"/>
              <w:rPr>
                <w:rFonts w:ascii="宋体" w:hAnsi="宋体" w:cs="宋体"/>
                <w:sz w:val="24"/>
              </w:rPr>
            </w:pPr>
            <w:r>
              <w:rPr>
                <w:rFonts w:hint="eastAsia" w:ascii="宋体" w:hAnsi="宋体" w:cs="宋体"/>
                <w:sz w:val="24"/>
              </w:rPr>
              <w:t>总院3号楼2/F男厕</w:t>
            </w:r>
          </w:p>
        </w:tc>
        <w:tc>
          <w:tcPr>
            <w:tcW w:w="914" w:type="pct"/>
            <w:vAlign w:val="center"/>
          </w:tcPr>
          <w:p w14:paraId="244F7613">
            <w:pPr>
              <w:pStyle w:val="3"/>
              <w:jc w:val="center"/>
              <w:rPr>
                <w:rFonts w:ascii="宋体" w:hAnsi="宋体" w:cs="宋体"/>
                <w:sz w:val="24"/>
              </w:rPr>
            </w:pPr>
            <w:r>
              <w:rPr>
                <w:rFonts w:hint="eastAsia" w:ascii="宋体" w:hAnsi="宋体" w:cs="宋体"/>
                <w:sz w:val="24"/>
              </w:rPr>
              <w:t>1</w:t>
            </w:r>
          </w:p>
        </w:tc>
        <w:tc>
          <w:tcPr>
            <w:tcW w:w="748" w:type="pct"/>
            <w:vAlign w:val="center"/>
          </w:tcPr>
          <w:p w14:paraId="16BF153C">
            <w:pPr>
              <w:pStyle w:val="3"/>
              <w:jc w:val="center"/>
              <w:rPr>
                <w:rFonts w:ascii="宋体" w:hAnsi="宋体" w:cs="宋体"/>
                <w:sz w:val="24"/>
              </w:rPr>
            </w:pPr>
            <w:r>
              <w:rPr>
                <w:rFonts w:hint="eastAsia" w:ascii="宋体" w:hAnsi="宋体" w:cs="宋体"/>
                <w:sz w:val="24"/>
              </w:rPr>
              <w:t>1</w:t>
            </w:r>
          </w:p>
        </w:tc>
        <w:tc>
          <w:tcPr>
            <w:tcW w:w="749" w:type="pct"/>
            <w:vAlign w:val="center"/>
          </w:tcPr>
          <w:p w14:paraId="12ACF5F9">
            <w:pPr>
              <w:pStyle w:val="3"/>
              <w:jc w:val="center"/>
              <w:rPr>
                <w:rFonts w:ascii="宋体" w:hAnsi="宋体" w:cs="宋体"/>
                <w:sz w:val="24"/>
              </w:rPr>
            </w:pPr>
            <w:r>
              <w:rPr>
                <w:rFonts w:hint="eastAsia" w:ascii="宋体" w:hAnsi="宋体" w:cs="宋体"/>
                <w:sz w:val="24"/>
              </w:rPr>
              <w:t>1</w:t>
            </w:r>
          </w:p>
        </w:tc>
        <w:tc>
          <w:tcPr>
            <w:tcW w:w="748" w:type="pct"/>
            <w:vAlign w:val="center"/>
          </w:tcPr>
          <w:p w14:paraId="1D9D58BF">
            <w:pPr>
              <w:pStyle w:val="3"/>
              <w:jc w:val="center"/>
              <w:rPr>
                <w:rFonts w:ascii="宋体" w:hAnsi="宋体" w:cs="宋体"/>
                <w:sz w:val="24"/>
              </w:rPr>
            </w:pPr>
            <w:r>
              <w:rPr>
                <w:rFonts w:hint="eastAsia" w:ascii="宋体" w:hAnsi="宋体" w:cs="宋体"/>
                <w:sz w:val="24"/>
              </w:rPr>
              <w:t>1</w:t>
            </w:r>
          </w:p>
        </w:tc>
        <w:tc>
          <w:tcPr>
            <w:tcW w:w="695" w:type="pct"/>
            <w:vAlign w:val="center"/>
          </w:tcPr>
          <w:p w14:paraId="77023BB8">
            <w:pPr>
              <w:jc w:val="center"/>
            </w:pPr>
            <w:r>
              <w:rPr>
                <w:rFonts w:hint="eastAsia" w:ascii="宋体" w:hAnsi="宋体" w:eastAsia="宋体" w:cs="宋体"/>
                <w:sz w:val="24"/>
              </w:rPr>
              <w:t>1</w:t>
            </w:r>
          </w:p>
        </w:tc>
      </w:tr>
      <w:tr w14:paraId="0DE6C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60A82CDD">
            <w:pPr>
              <w:pStyle w:val="3"/>
              <w:jc w:val="center"/>
              <w:rPr>
                <w:rFonts w:ascii="宋体" w:hAnsi="宋体" w:cs="宋体"/>
                <w:sz w:val="24"/>
              </w:rPr>
            </w:pPr>
            <w:r>
              <w:rPr>
                <w:rFonts w:hint="eastAsia" w:ascii="宋体" w:hAnsi="宋体" w:cs="宋体"/>
                <w:sz w:val="24"/>
              </w:rPr>
              <w:t>总院3号楼2/F女厕</w:t>
            </w:r>
          </w:p>
        </w:tc>
        <w:tc>
          <w:tcPr>
            <w:tcW w:w="914" w:type="pct"/>
            <w:vAlign w:val="center"/>
          </w:tcPr>
          <w:p w14:paraId="1B3D3E1B">
            <w:pPr>
              <w:pStyle w:val="3"/>
              <w:jc w:val="center"/>
              <w:rPr>
                <w:rFonts w:ascii="宋体" w:hAnsi="宋体" w:cs="宋体"/>
                <w:sz w:val="24"/>
              </w:rPr>
            </w:pPr>
            <w:r>
              <w:rPr>
                <w:rFonts w:hint="eastAsia" w:ascii="宋体" w:hAnsi="宋体" w:cs="宋体"/>
                <w:sz w:val="24"/>
              </w:rPr>
              <w:t>2</w:t>
            </w:r>
          </w:p>
        </w:tc>
        <w:tc>
          <w:tcPr>
            <w:tcW w:w="748" w:type="pct"/>
            <w:vAlign w:val="center"/>
          </w:tcPr>
          <w:p w14:paraId="5D16F8A8">
            <w:pPr>
              <w:pStyle w:val="3"/>
              <w:jc w:val="center"/>
              <w:rPr>
                <w:rFonts w:ascii="宋体" w:hAnsi="宋体" w:cs="宋体"/>
                <w:sz w:val="24"/>
              </w:rPr>
            </w:pPr>
            <w:r>
              <w:rPr>
                <w:rFonts w:hint="eastAsia" w:ascii="宋体" w:hAnsi="宋体" w:cs="宋体"/>
                <w:sz w:val="24"/>
              </w:rPr>
              <w:t>0</w:t>
            </w:r>
          </w:p>
        </w:tc>
        <w:tc>
          <w:tcPr>
            <w:tcW w:w="749" w:type="pct"/>
            <w:vAlign w:val="center"/>
          </w:tcPr>
          <w:p w14:paraId="07B7443B">
            <w:pPr>
              <w:pStyle w:val="3"/>
              <w:jc w:val="center"/>
              <w:rPr>
                <w:rFonts w:ascii="宋体" w:hAnsi="宋体" w:cs="宋体"/>
                <w:sz w:val="24"/>
              </w:rPr>
            </w:pPr>
            <w:r>
              <w:rPr>
                <w:rFonts w:hint="eastAsia" w:ascii="宋体" w:hAnsi="宋体" w:cs="宋体"/>
                <w:sz w:val="24"/>
              </w:rPr>
              <w:t>1</w:t>
            </w:r>
          </w:p>
        </w:tc>
        <w:tc>
          <w:tcPr>
            <w:tcW w:w="748" w:type="pct"/>
            <w:vAlign w:val="center"/>
          </w:tcPr>
          <w:p w14:paraId="160ABE06">
            <w:pPr>
              <w:pStyle w:val="3"/>
              <w:jc w:val="center"/>
              <w:rPr>
                <w:rFonts w:ascii="宋体" w:hAnsi="宋体" w:cs="宋体"/>
                <w:sz w:val="24"/>
              </w:rPr>
            </w:pPr>
            <w:r>
              <w:rPr>
                <w:rFonts w:hint="eastAsia" w:ascii="宋体" w:hAnsi="宋体" w:cs="宋体"/>
                <w:sz w:val="24"/>
              </w:rPr>
              <w:t>1</w:t>
            </w:r>
          </w:p>
        </w:tc>
        <w:tc>
          <w:tcPr>
            <w:tcW w:w="695" w:type="pct"/>
            <w:vAlign w:val="center"/>
          </w:tcPr>
          <w:p w14:paraId="37A57F65">
            <w:pPr>
              <w:spacing w:line="360" w:lineRule="auto"/>
              <w:jc w:val="center"/>
              <w:rPr>
                <w:rFonts w:ascii="等线" w:hAnsi="等线" w:eastAsia="等线" w:cs="等线"/>
                <w:color w:val="000000"/>
                <w:kern w:val="0"/>
                <w:sz w:val="24"/>
                <w:szCs w:val="24"/>
              </w:rPr>
            </w:pPr>
            <w:r>
              <w:rPr>
                <w:rFonts w:hint="eastAsia" w:ascii="宋体" w:hAnsi="宋体" w:eastAsia="宋体" w:cs="宋体"/>
                <w:sz w:val="24"/>
              </w:rPr>
              <w:t>1</w:t>
            </w:r>
          </w:p>
        </w:tc>
      </w:tr>
      <w:tr w14:paraId="5E824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2186C46B">
            <w:pPr>
              <w:pStyle w:val="3"/>
              <w:jc w:val="center"/>
              <w:rPr>
                <w:rFonts w:ascii="宋体" w:hAnsi="宋体" w:cs="宋体"/>
                <w:sz w:val="24"/>
              </w:rPr>
            </w:pPr>
            <w:r>
              <w:rPr>
                <w:rFonts w:hint="eastAsia" w:ascii="宋体" w:hAnsi="宋体" w:cs="宋体"/>
                <w:sz w:val="24"/>
              </w:rPr>
              <w:t>老干大厦院区1楼</w:t>
            </w:r>
          </w:p>
        </w:tc>
        <w:tc>
          <w:tcPr>
            <w:tcW w:w="914" w:type="pct"/>
            <w:vAlign w:val="center"/>
          </w:tcPr>
          <w:p w14:paraId="18C1D7D1">
            <w:pPr>
              <w:pStyle w:val="3"/>
              <w:jc w:val="center"/>
              <w:rPr>
                <w:rFonts w:ascii="宋体" w:hAnsi="宋体" w:cs="宋体"/>
                <w:sz w:val="24"/>
              </w:rPr>
            </w:pPr>
            <w:r>
              <w:rPr>
                <w:rFonts w:hint="eastAsia" w:ascii="宋体" w:hAnsi="宋体" w:cs="宋体"/>
                <w:sz w:val="24"/>
              </w:rPr>
              <w:t>3</w:t>
            </w:r>
          </w:p>
        </w:tc>
        <w:tc>
          <w:tcPr>
            <w:tcW w:w="748" w:type="pct"/>
            <w:vAlign w:val="center"/>
          </w:tcPr>
          <w:p w14:paraId="6A618B13">
            <w:pPr>
              <w:pStyle w:val="3"/>
              <w:jc w:val="center"/>
              <w:rPr>
                <w:rFonts w:ascii="宋体" w:hAnsi="宋体" w:cs="宋体"/>
                <w:sz w:val="24"/>
              </w:rPr>
            </w:pPr>
            <w:r>
              <w:rPr>
                <w:rFonts w:hint="eastAsia" w:ascii="宋体" w:hAnsi="宋体" w:cs="宋体"/>
                <w:sz w:val="24"/>
              </w:rPr>
              <w:t>2</w:t>
            </w:r>
          </w:p>
        </w:tc>
        <w:tc>
          <w:tcPr>
            <w:tcW w:w="749" w:type="pct"/>
            <w:vAlign w:val="center"/>
          </w:tcPr>
          <w:p w14:paraId="5AAD3C86">
            <w:pPr>
              <w:pStyle w:val="3"/>
              <w:jc w:val="center"/>
              <w:rPr>
                <w:rFonts w:ascii="宋体" w:hAnsi="宋体" w:cs="宋体"/>
                <w:sz w:val="24"/>
              </w:rPr>
            </w:pPr>
            <w:r>
              <w:rPr>
                <w:rFonts w:hint="eastAsia" w:ascii="宋体" w:hAnsi="宋体" w:cs="宋体"/>
                <w:sz w:val="24"/>
              </w:rPr>
              <w:t>8</w:t>
            </w:r>
          </w:p>
        </w:tc>
        <w:tc>
          <w:tcPr>
            <w:tcW w:w="748" w:type="pct"/>
            <w:vAlign w:val="center"/>
          </w:tcPr>
          <w:p w14:paraId="3925A822">
            <w:pPr>
              <w:pStyle w:val="3"/>
              <w:jc w:val="center"/>
              <w:rPr>
                <w:rFonts w:ascii="宋体" w:hAnsi="宋体" w:cs="宋体"/>
                <w:sz w:val="24"/>
              </w:rPr>
            </w:pPr>
            <w:r>
              <w:rPr>
                <w:rFonts w:hint="eastAsia" w:ascii="宋体" w:hAnsi="宋体" w:cs="宋体"/>
                <w:sz w:val="24"/>
              </w:rPr>
              <w:t>3</w:t>
            </w:r>
          </w:p>
        </w:tc>
        <w:tc>
          <w:tcPr>
            <w:tcW w:w="695" w:type="pct"/>
            <w:vAlign w:val="center"/>
          </w:tcPr>
          <w:p w14:paraId="7B0F1417">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2</w:t>
            </w:r>
          </w:p>
        </w:tc>
      </w:tr>
      <w:tr w14:paraId="1D0D0A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291F918">
            <w:pPr>
              <w:pStyle w:val="3"/>
              <w:jc w:val="center"/>
              <w:rPr>
                <w:rFonts w:ascii="宋体" w:hAnsi="宋体" w:cs="宋体"/>
                <w:sz w:val="24"/>
              </w:rPr>
            </w:pPr>
            <w:r>
              <w:rPr>
                <w:rFonts w:hint="eastAsia" w:ascii="宋体" w:hAnsi="宋体" w:cs="宋体"/>
                <w:sz w:val="24"/>
              </w:rPr>
              <w:t>老干大厦院区2楼</w:t>
            </w:r>
          </w:p>
        </w:tc>
        <w:tc>
          <w:tcPr>
            <w:tcW w:w="914" w:type="pct"/>
            <w:vAlign w:val="center"/>
          </w:tcPr>
          <w:p w14:paraId="1C053976">
            <w:pPr>
              <w:pStyle w:val="3"/>
              <w:jc w:val="center"/>
              <w:rPr>
                <w:rFonts w:ascii="宋体" w:hAnsi="宋体" w:cs="宋体"/>
                <w:sz w:val="24"/>
              </w:rPr>
            </w:pPr>
            <w:r>
              <w:rPr>
                <w:rFonts w:hint="eastAsia" w:ascii="宋体" w:hAnsi="宋体" w:cs="宋体"/>
                <w:sz w:val="24"/>
              </w:rPr>
              <w:t>6</w:t>
            </w:r>
          </w:p>
        </w:tc>
        <w:tc>
          <w:tcPr>
            <w:tcW w:w="748" w:type="pct"/>
            <w:vAlign w:val="center"/>
          </w:tcPr>
          <w:p w14:paraId="53EF976D">
            <w:pPr>
              <w:pStyle w:val="3"/>
              <w:jc w:val="center"/>
              <w:rPr>
                <w:rFonts w:ascii="宋体" w:hAnsi="宋体" w:cs="宋体"/>
                <w:sz w:val="24"/>
              </w:rPr>
            </w:pPr>
            <w:r>
              <w:rPr>
                <w:rFonts w:hint="eastAsia" w:ascii="宋体" w:hAnsi="宋体" w:cs="宋体"/>
                <w:sz w:val="24"/>
              </w:rPr>
              <w:t>0</w:t>
            </w:r>
          </w:p>
        </w:tc>
        <w:tc>
          <w:tcPr>
            <w:tcW w:w="749" w:type="pct"/>
            <w:vAlign w:val="center"/>
          </w:tcPr>
          <w:p w14:paraId="15EDFA46">
            <w:pPr>
              <w:pStyle w:val="3"/>
              <w:jc w:val="center"/>
              <w:rPr>
                <w:rFonts w:ascii="宋体" w:hAnsi="宋体" w:cs="宋体"/>
                <w:sz w:val="24"/>
              </w:rPr>
            </w:pPr>
            <w:r>
              <w:rPr>
                <w:rFonts w:hint="eastAsia" w:ascii="宋体" w:hAnsi="宋体" w:cs="宋体"/>
                <w:sz w:val="24"/>
              </w:rPr>
              <w:t>7</w:t>
            </w:r>
          </w:p>
        </w:tc>
        <w:tc>
          <w:tcPr>
            <w:tcW w:w="748" w:type="pct"/>
            <w:vAlign w:val="center"/>
          </w:tcPr>
          <w:p w14:paraId="0AFE0B58">
            <w:pPr>
              <w:pStyle w:val="3"/>
              <w:jc w:val="center"/>
              <w:rPr>
                <w:rFonts w:ascii="宋体" w:hAnsi="宋体" w:cs="宋体"/>
                <w:sz w:val="24"/>
              </w:rPr>
            </w:pPr>
            <w:r>
              <w:rPr>
                <w:rFonts w:hint="eastAsia" w:ascii="宋体" w:hAnsi="宋体" w:cs="宋体"/>
                <w:sz w:val="24"/>
              </w:rPr>
              <w:t>2</w:t>
            </w:r>
          </w:p>
        </w:tc>
        <w:tc>
          <w:tcPr>
            <w:tcW w:w="695" w:type="pct"/>
            <w:vAlign w:val="center"/>
          </w:tcPr>
          <w:p w14:paraId="504C3D60">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1</w:t>
            </w:r>
          </w:p>
        </w:tc>
      </w:tr>
      <w:tr w14:paraId="20845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60D3B222">
            <w:pPr>
              <w:pStyle w:val="3"/>
              <w:jc w:val="center"/>
              <w:rPr>
                <w:rFonts w:ascii="宋体" w:hAnsi="宋体" w:cs="宋体"/>
                <w:sz w:val="24"/>
              </w:rPr>
            </w:pPr>
            <w:r>
              <w:rPr>
                <w:rFonts w:hint="eastAsia" w:ascii="宋体" w:hAnsi="宋体" w:cs="宋体"/>
                <w:sz w:val="24"/>
              </w:rPr>
              <w:t>珠江新城院区1楼</w:t>
            </w:r>
          </w:p>
        </w:tc>
        <w:tc>
          <w:tcPr>
            <w:tcW w:w="914" w:type="pct"/>
            <w:vAlign w:val="center"/>
          </w:tcPr>
          <w:p w14:paraId="33E51502">
            <w:pPr>
              <w:pStyle w:val="3"/>
              <w:jc w:val="center"/>
              <w:rPr>
                <w:rFonts w:ascii="宋体" w:hAnsi="宋体" w:cs="宋体"/>
                <w:sz w:val="24"/>
              </w:rPr>
            </w:pPr>
            <w:r>
              <w:rPr>
                <w:rFonts w:hint="eastAsia" w:ascii="宋体" w:hAnsi="宋体" w:cs="宋体"/>
                <w:sz w:val="24"/>
              </w:rPr>
              <w:t>4</w:t>
            </w:r>
          </w:p>
        </w:tc>
        <w:tc>
          <w:tcPr>
            <w:tcW w:w="748" w:type="pct"/>
            <w:vAlign w:val="center"/>
          </w:tcPr>
          <w:p w14:paraId="26187538">
            <w:pPr>
              <w:pStyle w:val="3"/>
              <w:jc w:val="center"/>
              <w:rPr>
                <w:rFonts w:ascii="宋体" w:hAnsi="宋体" w:cs="宋体"/>
                <w:sz w:val="24"/>
              </w:rPr>
            </w:pPr>
            <w:r>
              <w:rPr>
                <w:rFonts w:hint="eastAsia" w:ascii="宋体" w:hAnsi="宋体" w:cs="宋体"/>
                <w:sz w:val="24"/>
              </w:rPr>
              <w:t>3</w:t>
            </w:r>
          </w:p>
        </w:tc>
        <w:tc>
          <w:tcPr>
            <w:tcW w:w="749" w:type="pct"/>
            <w:vAlign w:val="center"/>
          </w:tcPr>
          <w:p w14:paraId="4FFF5B1D">
            <w:pPr>
              <w:pStyle w:val="3"/>
              <w:jc w:val="center"/>
              <w:rPr>
                <w:rFonts w:ascii="宋体" w:hAnsi="宋体" w:cs="宋体"/>
                <w:sz w:val="24"/>
              </w:rPr>
            </w:pPr>
            <w:r>
              <w:rPr>
                <w:rFonts w:hint="eastAsia" w:ascii="宋体" w:hAnsi="宋体" w:cs="宋体"/>
                <w:sz w:val="24"/>
              </w:rPr>
              <w:t>8</w:t>
            </w:r>
          </w:p>
        </w:tc>
        <w:tc>
          <w:tcPr>
            <w:tcW w:w="748" w:type="pct"/>
            <w:vAlign w:val="center"/>
          </w:tcPr>
          <w:p w14:paraId="78EAE927">
            <w:pPr>
              <w:pStyle w:val="3"/>
              <w:jc w:val="center"/>
              <w:rPr>
                <w:rFonts w:ascii="宋体" w:hAnsi="宋体" w:cs="宋体"/>
                <w:sz w:val="24"/>
              </w:rPr>
            </w:pPr>
            <w:r>
              <w:rPr>
                <w:rFonts w:hint="eastAsia" w:ascii="宋体" w:hAnsi="宋体" w:cs="宋体"/>
                <w:sz w:val="24"/>
              </w:rPr>
              <w:t>2</w:t>
            </w:r>
          </w:p>
        </w:tc>
        <w:tc>
          <w:tcPr>
            <w:tcW w:w="695" w:type="pct"/>
            <w:vAlign w:val="center"/>
          </w:tcPr>
          <w:p w14:paraId="4FC50BB8">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3</w:t>
            </w:r>
          </w:p>
        </w:tc>
      </w:tr>
      <w:tr w14:paraId="56588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5F72D025">
            <w:pPr>
              <w:pStyle w:val="3"/>
              <w:jc w:val="center"/>
              <w:rPr>
                <w:rFonts w:ascii="宋体" w:hAnsi="宋体" w:cs="宋体"/>
                <w:sz w:val="24"/>
              </w:rPr>
            </w:pPr>
            <w:r>
              <w:rPr>
                <w:rFonts w:hint="eastAsia" w:ascii="宋体" w:hAnsi="宋体" w:cs="宋体"/>
                <w:sz w:val="24"/>
              </w:rPr>
              <w:t>珠江新城院区2楼</w:t>
            </w:r>
          </w:p>
        </w:tc>
        <w:tc>
          <w:tcPr>
            <w:tcW w:w="914" w:type="pct"/>
            <w:vAlign w:val="center"/>
          </w:tcPr>
          <w:p w14:paraId="2170F4DC">
            <w:pPr>
              <w:pStyle w:val="3"/>
              <w:jc w:val="center"/>
              <w:rPr>
                <w:rFonts w:ascii="宋体" w:hAnsi="宋体" w:cs="宋体"/>
                <w:sz w:val="24"/>
              </w:rPr>
            </w:pPr>
            <w:r>
              <w:rPr>
                <w:rFonts w:hint="eastAsia" w:ascii="宋体" w:hAnsi="宋体" w:cs="宋体"/>
                <w:sz w:val="24"/>
              </w:rPr>
              <w:t>5</w:t>
            </w:r>
          </w:p>
        </w:tc>
        <w:tc>
          <w:tcPr>
            <w:tcW w:w="748" w:type="pct"/>
            <w:vAlign w:val="center"/>
          </w:tcPr>
          <w:p w14:paraId="721F81F8">
            <w:pPr>
              <w:pStyle w:val="3"/>
              <w:jc w:val="center"/>
              <w:rPr>
                <w:rFonts w:ascii="宋体" w:hAnsi="宋体" w:cs="宋体"/>
                <w:sz w:val="24"/>
              </w:rPr>
            </w:pPr>
            <w:r>
              <w:rPr>
                <w:rFonts w:hint="eastAsia" w:ascii="宋体" w:hAnsi="宋体" w:cs="宋体"/>
                <w:sz w:val="24"/>
              </w:rPr>
              <w:t>0</w:t>
            </w:r>
          </w:p>
        </w:tc>
        <w:tc>
          <w:tcPr>
            <w:tcW w:w="749" w:type="pct"/>
            <w:vAlign w:val="center"/>
          </w:tcPr>
          <w:p w14:paraId="7A644CE7">
            <w:pPr>
              <w:pStyle w:val="3"/>
              <w:jc w:val="center"/>
              <w:rPr>
                <w:rFonts w:ascii="宋体" w:hAnsi="宋体" w:cs="宋体"/>
                <w:sz w:val="24"/>
              </w:rPr>
            </w:pPr>
            <w:r>
              <w:rPr>
                <w:rFonts w:hint="eastAsia" w:ascii="宋体" w:hAnsi="宋体" w:cs="宋体"/>
                <w:sz w:val="24"/>
              </w:rPr>
              <w:t>3</w:t>
            </w:r>
          </w:p>
        </w:tc>
        <w:tc>
          <w:tcPr>
            <w:tcW w:w="748" w:type="pct"/>
            <w:vAlign w:val="center"/>
          </w:tcPr>
          <w:p w14:paraId="27E9742F">
            <w:pPr>
              <w:pStyle w:val="3"/>
              <w:jc w:val="center"/>
              <w:rPr>
                <w:rFonts w:ascii="宋体" w:hAnsi="宋体" w:cs="宋体"/>
                <w:sz w:val="24"/>
              </w:rPr>
            </w:pPr>
            <w:r>
              <w:rPr>
                <w:rFonts w:hint="eastAsia" w:ascii="宋体" w:hAnsi="宋体" w:cs="宋体"/>
                <w:sz w:val="24"/>
              </w:rPr>
              <w:t>2</w:t>
            </w:r>
          </w:p>
        </w:tc>
        <w:tc>
          <w:tcPr>
            <w:tcW w:w="695" w:type="pct"/>
            <w:vAlign w:val="center"/>
          </w:tcPr>
          <w:p w14:paraId="73E0EC6E">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2</w:t>
            </w:r>
          </w:p>
        </w:tc>
      </w:tr>
      <w:tr w14:paraId="375E6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2B287134">
            <w:pPr>
              <w:pStyle w:val="3"/>
              <w:jc w:val="center"/>
              <w:rPr>
                <w:rFonts w:ascii="宋体" w:hAnsi="宋体" w:cs="宋体"/>
                <w:sz w:val="24"/>
              </w:rPr>
            </w:pPr>
            <w:r>
              <w:rPr>
                <w:rFonts w:hint="eastAsia" w:ascii="宋体" w:hAnsi="宋体" w:cs="宋体"/>
                <w:sz w:val="24"/>
              </w:rPr>
              <w:t>番禺院区1楼</w:t>
            </w:r>
          </w:p>
        </w:tc>
        <w:tc>
          <w:tcPr>
            <w:tcW w:w="914" w:type="pct"/>
            <w:vAlign w:val="center"/>
          </w:tcPr>
          <w:p w14:paraId="2D760EBA">
            <w:pPr>
              <w:pStyle w:val="3"/>
              <w:jc w:val="center"/>
              <w:rPr>
                <w:rFonts w:ascii="宋体" w:hAnsi="宋体" w:cs="宋体"/>
                <w:sz w:val="24"/>
              </w:rPr>
            </w:pPr>
            <w:r>
              <w:rPr>
                <w:rFonts w:hint="eastAsia" w:ascii="宋体" w:hAnsi="宋体" w:cs="宋体"/>
                <w:sz w:val="24"/>
              </w:rPr>
              <w:t>3</w:t>
            </w:r>
          </w:p>
        </w:tc>
        <w:tc>
          <w:tcPr>
            <w:tcW w:w="748" w:type="pct"/>
            <w:vAlign w:val="center"/>
          </w:tcPr>
          <w:p w14:paraId="6E906402">
            <w:pPr>
              <w:pStyle w:val="3"/>
              <w:jc w:val="center"/>
              <w:rPr>
                <w:rFonts w:ascii="宋体" w:hAnsi="宋体" w:cs="宋体"/>
                <w:sz w:val="24"/>
              </w:rPr>
            </w:pPr>
            <w:r>
              <w:rPr>
                <w:rFonts w:hint="eastAsia" w:ascii="宋体" w:hAnsi="宋体" w:cs="宋体"/>
                <w:sz w:val="24"/>
              </w:rPr>
              <w:t>1</w:t>
            </w:r>
          </w:p>
        </w:tc>
        <w:tc>
          <w:tcPr>
            <w:tcW w:w="749" w:type="pct"/>
            <w:vAlign w:val="center"/>
          </w:tcPr>
          <w:p w14:paraId="6E865B61">
            <w:pPr>
              <w:pStyle w:val="3"/>
              <w:jc w:val="center"/>
              <w:rPr>
                <w:rFonts w:ascii="宋体" w:hAnsi="宋体" w:cs="宋体"/>
                <w:sz w:val="24"/>
              </w:rPr>
            </w:pPr>
            <w:r>
              <w:rPr>
                <w:rFonts w:hint="eastAsia" w:ascii="宋体" w:hAnsi="宋体" w:cs="宋体"/>
                <w:sz w:val="24"/>
              </w:rPr>
              <w:t>3</w:t>
            </w:r>
          </w:p>
        </w:tc>
        <w:tc>
          <w:tcPr>
            <w:tcW w:w="748" w:type="pct"/>
            <w:vAlign w:val="center"/>
          </w:tcPr>
          <w:p w14:paraId="07B523FD">
            <w:pPr>
              <w:pStyle w:val="3"/>
              <w:jc w:val="center"/>
              <w:rPr>
                <w:rFonts w:ascii="宋体" w:hAnsi="宋体" w:cs="宋体"/>
                <w:sz w:val="24"/>
              </w:rPr>
            </w:pPr>
            <w:r>
              <w:rPr>
                <w:rFonts w:hint="eastAsia" w:ascii="宋体" w:hAnsi="宋体" w:cs="宋体"/>
                <w:sz w:val="24"/>
              </w:rPr>
              <w:t>3</w:t>
            </w:r>
          </w:p>
        </w:tc>
        <w:tc>
          <w:tcPr>
            <w:tcW w:w="695" w:type="pct"/>
            <w:vAlign w:val="center"/>
          </w:tcPr>
          <w:p w14:paraId="11CCB9BC">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3</w:t>
            </w:r>
          </w:p>
        </w:tc>
      </w:tr>
      <w:tr w14:paraId="5E6A2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0678F3C0">
            <w:pPr>
              <w:pStyle w:val="3"/>
              <w:jc w:val="center"/>
              <w:rPr>
                <w:rFonts w:ascii="宋体" w:hAnsi="宋体" w:cs="宋体"/>
                <w:sz w:val="24"/>
              </w:rPr>
            </w:pPr>
            <w:r>
              <w:rPr>
                <w:rFonts w:hint="eastAsia" w:ascii="宋体" w:hAnsi="宋体" w:cs="宋体"/>
                <w:sz w:val="24"/>
              </w:rPr>
              <w:t>番禺院区2楼</w:t>
            </w:r>
          </w:p>
        </w:tc>
        <w:tc>
          <w:tcPr>
            <w:tcW w:w="914" w:type="pct"/>
            <w:vAlign w:val="center"/>
          </w:tcPr>
          <w:p w14:paraId="2DC761CF">
            <w:pPr>
              <w:pStyle w:val="3"/>
              <w:jc w:val="center"/>
              <w:rPr>
                <w:rFonts w:ascii="宋体" w:hAnsi="宋体" w:cs="宋体"/>
                <w:sz w:val="24"/>
              </w:rPr>
            </w:pPr>
            <w:r>
              <w:rPr>
                <w:rFonts w:hint="eastAsia" w:ascii="宋体" w:hAnsi="宋体" w:cs="宋体"/>
                <w:sz w:val="24"/>
              </w:rPr>
              <w:t>3</w:t>
            </w:r>
          </w:p>
        </w:tc>
        <w:tc>
          <w:tcPr>
            <w:tcW w:w="748" w:type="pct"/>
            <w:vAlign w:val="center"/>
          </w:tcPr>
          <w:p w14:paraId="36C631B7">
            <w:pPr>
              <w:pStyle w:val="3"/>
              <w:jc w:val="center"/>
              <w:rPr>
                <w:rFonts w:ascii="宋体" w:hAnsi="宋体" w:cs="宋体"/>
                <w:sz w:val="24"/>
              </w:rPr>
            </w:pPr>
            <w:r>
              <w:rPr>
                <w:rFonts w:hint="eastAsia" w:ascii="宋体" w:hAnsi="宋体" w:cs="宋体"/>
                <w:sz w:val="24"/>
              </w:rPr>
              <w:t>1</w:t>
            </w:r>
          </w:p>
        </w:tc>
        <w:tc>
          <w:tcPr>
            <w:tcW w:w="749" w:type="pct"/>
            <w:vAlign w:val="center"/>
          </w:tcPr>
          <w:p w14:paraId="17650DE3">
            <w:pPr>
              <w:pStyle w:val="3"/>
              <w:jc w:val="center"/>
              <w:rPr>
                <w:rFonts w:ascii="宋体" w:hAnsi="宋体" w:cs="宋体"/>
                <w:sz w:val="24"/>
              </w:rPr>
            </w:pPr>
            <w:r>
              <w:rPr>
                <w:rFonts w:hint="eastAsia" w:ascii="宋体" w:hAnsi="宋体" w:cs="宋体"/>
                <w:sz w:val="24"/>
              </w:rPr>
              <w:t>3</w:t>
            </w:r>
          </w:p>
        </w:tc>
        <w:tc>
          <w:tcPr>
            <w:tcW w:w="748" w:type="pct"/>
            <w:vAlign w:val="center"/>
          </w:tcPr>
          <w:p w14:paraId="4F40F254">
            <w:pPr>
              <w:pStyle w:val="3"/>
              <w:jc w:val="center"/>
              <w:rPr>
                <w:rFonts w:ascii="宋体" w:hAnsi="宋体" w:cs="宋体"/>
                <w:sz w:val="24"/>
              </w:rPr>
            </w:pPr>
            <w:r>
              <w:rPr>
                <w:rFonts w:hint="eastAsia" w:ascii="宋体" w:hAnsi="宋体" w:cs="宋体"/>
                <w:sz w:val="24"/>
              </w:rPr>
              <w:t>3</w:t>
            </w:r>
          </w:p>
        </w:tc>
        <w:tc>
          <w:tcPr>
            <w:tcW w:w="695" w:type="pct"/>
            <w:vAlign w:val="center"/>
          </w:tcPr>
          <w:p w14:paraId="1E55EE41">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3</w:t>
            </w:r>
          </w:p>
        </w:tc>
      </w:tr>
      <w:tr w14:paraId="47B4C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5D2951D">
            <w:pPr>
              <w:pStyle w:val="3"/>
              <w:jc w:val="center"/>
              <w:rPr>
                <w:rFonts w:ascii="宋体" w:hAnsi="宋体" w:cs="宋体"/>
                <w:sz w:val="24"/>
              </w:rPr>
            </w:pPr>
            <w:r>
              <w:rPr>
                <w:rFonts w:hint="eastAsia" w:ascii="宋体" w:hAnsi="宋体" w:cs="宋体"/>
                <w:sz w:val="24"/>
              </w:rPr>
              <w:t>番禺院区3楼</w:t>
            </w:r>
          </w:p>
        </w:tc>
        <w:tc>
          <w:tcPr>
            <w:tcW w:w="914" w:type="pct"/>
            <w:vAlign w:val="center"/>
          </w:tcPr>
          <w:p w14:paraId="54FD88CB">
            <w:pPr>
              <w:pStyle w:val="3"/>
              <w:jc w:val="center"/>
              <w:rPr>
                <w:rFonts w:ascii="宋体" w:hAnsi="宋体" w:cs="宋体"/>
                <w:sz w:val="24"/>
              </w:rPr>
            </w:pPr>
            <w:r>
              <w:rPr>
                <w:rFonts w:hint="eastAsia" w:ascii="宋体" w:hAnsi="宋体" w:cs="宋体"/>
                <w:sz w:val="24"/>
              </w:rPr>
              <w:t>3</w:t>
            </w:r>
          </w:p>
        </w:tc>
        <w:tc>
          <w:tcPr>
            <w:tcW w:w="748" w:type="pct"/>
            <w:vAlign w:val="center"/>
          </w:tcPr>
          <w:p w14:paraId="5E3A8134">
            <w:pPr>
              <w:pStyle w:val="3"/>
              <w:jc w:val="center"/>
              <w:rPr>
                <w:rFonts w:ascii="宋体" w:hAnsi="宋体" w:cs="宋体"/>
                <w:sz w:val="24"/>
              </w:rPr>
            </w:pPr>
            <w:r>
              <w:rPr>
                <w:rFonts w:hint="eastAsia" w:ascii="宋体" w:hAnsi="宋体" w:cs="宋体"/>
                <w:sz w:val="24"/>
              </w:rPr>
              <w:t>1</w:t>
            </w:r>
          </w:p>
        </w:tc>
        <w:tc>
          <w:tcPr>
            <w:tcW w:w="749" w:type="pct"/>
            <w:vAlign w:val="center"/>
          </w:tcPr>
          <w:p w14:paraId="2D9113B4">
            <w:pPr>
              <w:pStyle w:val="3"/>
              <w:jc w:val="center"/>
              <w:rPr>
                <w:rFonts w:ascii="宋体" w:hAnsi="宋体" w:cs="宋体"/>
                <w:sz w:val="24"/>
              </w:rPr>
            </w:pPr>
            <w:r>
              <w:rPr>
                <w:rFonts w:hint="eastAsia" w:ascii="宋体" w:hAnsi="宋体" w:cs="宋体"/>
                <w:sz w:val="24"/>
              </w:rPr>
              <w:t>3</w:t>
            </w:r>
          </w:p>
        </w:tc>
        <w:tc>
          <w:tcPr>
            <w:tcW w:w="748" w:type="pct"/>
            <w:vAlign w:val="center"/>
          </w:tcPr>
          <w:p w14:paraId="67591D5E">
            <w:pPr>
              <w:pStyle w:val="3"/>
              <w:jc w:val="center"/>
              <w:rPr>
                <w:rFonts w:ascii="宋体" w:hAnsi="宋体" w:cs="宋体"/>
                <w:sz w:val="24"/>
              </w:rPr>
            </w:pPr>
            <w:r>
              <w:rPr>
                <w:rFonts w:hint="eastAsia" w:ascii="宋体" w:hAnsi="宋体" w:cs="宋体"/>
                <w:sz w:val="24"/>
              </w:rPr>
              <w:t>3</w:t>
            </w:r>
          </w:p>
        </w:tc>
        <w:tc>
          <w:tcPr>
            <w:tcW w:w="695" w:type="pct"/>
            <w:vAlign w:val="center"/>
          </w:tcPr>
          <w:p w14:paraId="4CDBA629">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3</w:t>
            </w:r>
          </w:p>
        </w:tc>
      </w:tr>
      <w:tr w14:paraId="2D7BD8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4" w:type="pct"/>
            <w:vAlign w:val="center"/>
          </w:tcPr>
          <w:p w14:paraId="11BC7B72">
            <w:pPr>
              <w:pStyle w:val="3"/>
              <w:jc w:val="center"/>
              <w:rPr>
                <w:rFonts w:ascii="宋体" w:hAnsi="宋体" w:cs="宋体"/>
                <w:sz w:val="24"/>
              </w:rPr>
            </w:pPr>
            <w:r>
              <w:rPr>
                <w:rFonts w:hint="eastAsia" w:ascii="宋体" w:hAnsi="宋体" w:cs="宋体"/>
                <w:sz w:val="24"/>
              </w:rPr>
              <w:t>合计</w:t>
            </w:r>
          </w:p>
        </w:tc>
        <w:tc>
          <w:tcPr>
            <w:tcW w:w="914" w:type="pct"/>
            <w:vAlign w:val="center"/>
          </w:tcPr>
          <w:p w14:paraId="0E2BA2A5">
            <w:pPr>
              <w:pStyle w:val="3"/>
              <w:jc w:val="center"/>
              <w:rPr>
                <w:rFonts w:ascii="宋体" w:hAnsi="宋体" w:cs="宋体"/>
                <w:sz w:val="24"/>
              </w:rPr>
            </w:pPr>
            <w:r>
              <w:rPr>
                <w:rFonts w:hint="eastAsia" w:ascii="宋体" w:hAnsi="宋体" w:cs="宋体"/>
                <w:sz w:val="24"/>
              </w:rPr>
              <w:t>62</w:t>
            </w:r>
          </w:p>
        </w:tc>
        <w:tc>
          <w:tcPr>
            <w:tcW w:w="748" w:type="pct"/>
            <w:vAlign w:val="center"/>
          </w:tcPr>
          <w:p w14:paraId="303E3304">
            <w:pPr>
              <w:pStyle w:val="3"/>
              <w:jc w:val="center"/>
              <w:rPr>
                <w:rFonts w:ascii="宋体" w:hAnsi="宋体" w:cs="宋体"/>
                <w:sz w:val="24"/>
              </w:rPr>
            </w:pPr>
            <w:r>
              <w:rPr>
                <w:rFonts w:hint="eastAsia" w:ascii="宋体" w:hAnsi="宋体" w:cs="宋体"/>
                <w:sz w:val="24"/>
              </w:rPr>
              <w:t>20</w:t>
            </w:r>
          </w:p>
        </w:tc>
        <w:tc>
          <w:tcPr>
            <w:tcW w:w="749" w:type="pct"/>
            <w:vAlign w:val="center"/>
          </w:tcPr>
          <w:p w14:paraId="0C39B269">
            <w:pPr>
              <w:pStyle w:val="3"/>
              <w:jc w:val="center"/>
              <w:rPr>
                <w:rFonts w:ascii="宋体" w:hAnsi="宋体" w:cs="宋体"/>
                <w:sz w:val="24"/>
              </w:rPr>
            </w:pPr>
            <w:r>
              <w:rPr>
                <w:rFonts w:hint="eastAsia" w:ascii="宋体" w:hAnsi="宋体" w:cs="宋体"/>
                <w:sz w:val="24"/>
              </w:rPr>
              <w:t>58</w:t>
            </w:r>
          </w:p>
        </w:tc>
        <w:tc>
          <w:tcPr>
            <w:tcW w:w="748" w:type="pct"/>
            <w:vAlign w:val="center"/>
          </w:tcPr>
          <w:p w14:paraId="3447F646">
            <w:pPr>
              <w:pStyle w:val="3"/>
              <w:jc w:val="center"/>
              <w:rPr>
                <w:rFonts w:ascii="宋体" w:hAnsi="宋体" w:cs="宋体"/>
                <w:sz w:val="24"/>
              </w:rPr>
            </w:pPr>
            <w:r>
              <w:rPr>
                <w:rFonts w:hint="eastAsia" w:ascii="宋体" w:hAnsi="宋体" w:cs="宋体"/>
                <w:sz w:val="24"/>
              </w:rPr>
              <w:t>32</w:t>
            </w:r>
          </w:p>
        </w:tc>
        <w:tc>
          <w:tcPr>
            <w:tcW w:w="695" w:type="pct"/>
            <w:vAlign w:val="center"/>
          </w:tcPr>
          <w:p w14:paraId="53A5C408">
            <w:pPr>
              <w:spacing w:line="360" w:lineRule="auto"/>
              <w:jc w:val="center"/>
              <w:rPr>
                <w:rFonts w:ascii="等线" w:hAnsi="等线" w:eastAsia="等线" w:cs="等线"/>
                <w:color w:val="000000"/>
                <w:kern w:val="0"/>
                <w:sz w:val="24"/>
                <w:szCs w:val="24"/>
              </w:rPr>
            </w:pPr>
            <w:r>
              <w:rPr>
                <w:rFonts w:hint="eastAsia" w:ascii="等线" w:hAnsi="等线" w:eastAsia="等线" w:cs="等线"/>
                <w:color w:val="000000"/>
                <w:kern w:val="0"/>
                <w:sz w:val="24"/>
                <w:szCs w:val="24"/>
              </w:rPr>
              <w:t>35</w:t>
            </w:r>
          </w:p>
        </w:tc>
      </w:tr>
    </w:tbl>
    <w:p w14:paraId="652D776E">
      <w:pPr>
        <w:spacing w:line="360" w:lineRule="auto"/>
        <w:rPr>
          <w:sz w:val="24"/>
          <w:szCs w:val="24"/>
        </w:rPr>
      </w:pPr>
    </w:p>
    <w:p w14:paraId="75EF3F5F">
      <w:pPr>
        <w:spacing w:line="360" w:lineRule="auto"/>
        <w:rPr>
          <w:rFonts w:ascii="宋体" w:hAnsi="宋体"/>
          <w:b/>
          <w:color w:val="000000"/>
          <w:sz w:val="24"/>
        </w:rPr>
      </w:pPr>
      <w:r>
        <w:rPr>
          <w:rFonts w:hint="eastAsia" w:ascii="宋体" w:hAnsi="宋体"/>
          <w:b/>
          <w:color w:val="000000"/>
          <w:sz w:val="24"/>
        </w:rPr>
        <w:t>三、项目内容及要求</w:t>
      </w:r>
    </w:p>
    <w:p w14:paraId="2BC89FD3">
      <w:pPr>
        <w:spacing w:line="360" w:lineRule="auto"/>
        <w:rPr>
          <w:rFonts w:ascii="宋体" w:hAnsi="宋体"/>
          <w:color w:val="000000"/>
          <w:sz w:val="24"/>
        </w:rPr>
      </w:pPr>
      <w:r>
        <w:rPr>
          <w:rFonts w:hint="eastAsia" w:ascii="宋体" w:hAnsi="宋体"/>
          <w:color w:val="000000"/>
          <w:sz w:val="24"/>
        </w:rPr>
        <w:t>1.免费提供定时空气清新机及耗材、泡沫皂液机及耗材。</w:t>
      </w:r>
    </w:p>
    <w:p w14:paraId="19ED585B">
      <w:pPr>
        <w:spacing w:line="360" w:lineRule="auto"/>
        <w:rPr>
          <w:rFonts w:ascii="宋体" w:hAnsi="宋体"/>
          <w:color w:val="000000"/>
          <w:sz w:val="24"/>
        </w:rPr>
      </w:pPr>
      <w:r>
        <w:rPr>
          <w:rFonts w:hint="eastAsia" w:ascii="宋体" w:hAnsi="宋体"/>
          <w:color w:val="000000"/>
          <w:sz w:val="24"/>
        </w:rPr>
        <w:t>2.每周提供1次厕所深度清洁和除臭治理服务，包括：</w:t>
      </w:r>
    </w:p>
    <w:p w14:paraId="51D3254D">
      <w:pPr>
        <w:spacing w:line="360" w:lineRule="auto"/>
        <w:rPr>
          <w:rFonts w:ascii="宋体" w:hAnsi="宋体"/>
          <w:color w:val="000000"/>
          <w:sz w:val="24"/>
        </w:rPr>
      </w:pPr>
      <w:r>
        <w:rPr>
          <w:rFonts w:hint="eastAsia" w:ascii="宋体" w:hAnsi="宋体"/>
          <w:color w:val="000000"/>
          <w:sz w:val="24"/>
        </w:rPr>
        <w:t>（1）深层清洁：将蹲便器、坐便器、小便器、洗手盆内的尿垢、矿物质、有机物及其他积累已久的污垢彻底清除。</w:t>
      </w:r>
    </w:p>
    <w:p w14:paraId="61036302">
      <w:pPr>
        <w:spacing w:line="360" w:lineRule="auto"/>
        <w:rPr>
          <w:rFonts w:ascii="宋体" w:hAnsi="宋体"/>
          <w:color w:val="000000"/>
          <w:sz w:val="24"/>
        </w:rPr>
      </w:pPr>
      <w:r>
        <w:rPr>
          <w:rFonts w:hint="eastAsia" w:ascii="宋体" w:hAnsi="宋体"/>
          <w:color w:val="000000"/>
          <w:sz w:val="24"/>
        </w:rPr>
        <w:t>（2）异味消除：对地下水道的臭味及臭源以微生降解方式进行处理。</w:t>
      </w:r>
    </w:p>
    <w:p w14:paraId="3548267A">
      <w:pPr>
        <w:spacing w:line="360" w:lineRule="auto"/>
        <w:rPr>
          <w:rFonts w:ascii="宋体" w:hAnsi="宋体"/>
          <w:color w:val="000000"/>
          <w:sz w:val="24"/>
        </w:rPr>
      </w:pPr>
      <w:r>
        <w:rPr>
          <w:rFonts w:hint="eastAsia" w:ascii="宋体" w:hAnsi="宋体"/>
          <w:color w:val="000000"/>
          <w:sz w:val="24"/>
        </w:rPr>
        <w:t>（3）空气治理：采用分解式环保香薰，通过超细微芳香分子有机分解空气中的各种有机异味、臭味和细菌。</w:t>
      </w:r>
    </w:p>
    <w:p w14:paraId="5944B4FE">
      <w:pPr>
        <w:spacing w:line="360" w:lineRule="auto"/>
        <w:rPr>
          <w:rFonts w:ascii="宋体" w:hAnsi="宋体"/>
          <w:color w:val="000000"/>
          <w:sz w:val="24"/>
        </w:rPr>
      </w:pPr>
      <w:r>
        <w:rPr>
          <w:rFonts w:hint="eastAsia" w:ascii="宋体" w:hAnsi="宋体"/>
          <w:color w:val="000000"/>
          <w:sz w:val="24"/>
        </w:rPr>
        <w:t>（4）设备维护：对空气清新机、泡沫皂液机做维护保养及更换电池，解决故障报修问题及确保耗材的持续供应。</w:t>
      </w:r>
    </w:p>
    <w:p w14:paraId="48CBB578">
      <w:pPr>
        <w:spacing w:line="360" w:lineRule="auto"/>
        <w:rPr>
          <w:rFonts w:ascii="宋体" w:hAnsi="宋体"/>
          <w:b/>
          <w:color w:val="000000"/>
          <w:sz w:val="24"/>
        </w:rPr>
      </w:pPr>
      <w:r>
        <w:rPr>
          <w:rFonts w:hint="eastAsia" w:ascii="宋体" w:hAnsi="宋体"/>
          <w:b/>
          <w:color w:val="000000"/>
          <w:sz w:val="24"/>
        </w:rPr>
        <w:t>四、报价要求及明细报价要求</w:t>
      </w:r>
    </w:p>
    <w:p w14:paraId="3C123CF5">
      <w:pPr>
        <w:spacing w:line="360" w:lineRule="auto"/>
        <w:rPr>
          <w:rFonts w:ascii="宋体" w:hAnsi="宋体"/>
          <w:color w:val="000000"/>
          <w:sz w:val="24"/>
        </w:rPr>
      </w:pPr>
      <w:r>
        <w:rPr>
          <w:rFonts w:hint="eastAsia" w:ascii="宋体" w:hAnsi="宋体"/>
          <w:color w:val="000000"/>
          <w:sz w:val="24"/>
        </w:rPr>
        <w:t>1.本项目投标报价应包含但不限于以下全部费用(供应商不得再向院方收取任何费用),主要包含主体服务及设备、耗材更换等所有不可预见的隐含费用（以上费用如涉及到多次需求，所有费用都包含在内）。</w:t>
      </w:r>
    </w:p>
    <w:p w14:paraId="6F1A98E4">
      <w:pPr>
        <w:spacing w:line="360" w:lineRule="auto"/>
        <w:rPr>
          <w:rFonts w:ascii="宋体" w:hAnsi="宋体"/>
          <w:color w:val="000000"/>
          <w:sz w:val="24"/>
        </w:rPr>
      </w:pPr>
      <w:r>
        <w:rPr>
          <w:rFonts w:hint="eastAsia" w:ascii="宋体" w:hAnsi="宋体"/>
          <w:color w:val="000000"/>
          <w:sz w:val="24"/>
        </w:rPr>
        <w:t>2.报价表：详见附件2</w:t>
      </w:r>
    </w:p>
    <w:p w14:paraId="59B2FEC1">
      <w:pPr>
        <w:spacing w:line="360" w:lineRule="auto"/>
        <w:rPr>
          <w:rFonts w:ascii="宋体" w:hAnsi="宋体"/>
          <w:b/>
          <w:color w:val="000000"/>
          <w:sz w:val="24"/>
        </w:rPr>
      </w:pPr>
      <w:r>
        <w:rPr>
          <w:rFonts w:hint="eastAsia" w:ascii="宋体" w:hAnsi="宋体"/>
          <w:b/>
          <w:color w:val="000000"/>
          <w:sz w:val="24"/>
        </w:rPr>
        <w:t>五、其他要求</w:t>
      </w:r>
    </w:p>
    <w:p w14:paraId="145C03C7">
      <w:pPr>
        <w:spacing w:line="360" w:lineRule="auto"/>
        <w:rPr>
          <w:rFonts w:ascii="宋体" w:hAnsi="宋体"/>
          <w:color w:val="000000"/>
          <w:sz w:val="24"/>
        </w:rPr>
      </w:pPr>
      <w:r>
        <w:rPr>
          <w:rFonts w:hint="eastAsia" w:ascii="宋体" w:hAnsi="宋体"/>
          <w:color w:val="000000"/>
          <w:sz w:val="24"/>
        </w:rPr>
        <w:t>1.供应商须按本次采购项目的技术要求实质性响应院方全部需求，并提供经营资格、生产规模、技术能力等证明文件。</w:t>
      </w:r>
    </w:p>
    <w:p w14:paraId="3DC67860">
      <w:pPr>
        <w:spacing w:line="360" w:lineRule="auto"/>
        <w:rPr>
          <w:rFonts w:ascii="宋体" w:hAnsi="宋体"/>
          <w:color w:val="000000"/>
          <w:sz w:val="24"/>
        </w:rPr>
      </w:pPr>
      <w:r>
        <w:rPr>
          <w:rFonts w:hint="eastAsia" w:ascii="宋体" w:hAnsi="宋体"/>
          <w:color w:val="000000"/>
          <w:sz w:val="24"/>
        </w:rPr>
        <w:t>2.供应商拟采取的管理方式。包括：内部管理架构、机构设置、运作机制、工作流程、信息反馈渠道、质量控制方式、应急预案等。</w:t>
      </w:r>
    </w:p>
    <w:p w14:paraId="35D02414">
      <w:pPr>
        <w:spacing w:line="360" w:lineRule="auto"/>
        <w:rPr>
          <w:rFonts w:ascii="宋体" w:hAnsi="宋体"/>
          <w:color w:val="000000"/>
          <w:sz w:val="24"/>
        </w:rPr>
      </w:pPr>
      <w:r>
        <w:rPr>
          <w:rFonts w:hint="eastAsia" w:ascii="宋体" w:hAnsi="宋体"/>
          <w:color w:val="000000"/>
          <w:sz w:val="24"/>
        </w:rPr>
        <w:t>3.服务人员配备。包括：主要负责人、服务人员数及配置等。</w:t>
      </w:r>
    </w:p>
    <w:p w14:paraId="43B48790">
      <w:pPr>
        <w:spacing w:line="360" w:lineRule="auto"/>
        <w:rPr>
          <w:rFonts w:ascii="宋体" w:hAnsi="宋体"/>
          <w:color w:val="000000"/>
          <w:sz w:val="24"/>
        </w:rPr>
      </w:pPr>
      <w:r>
        <w:rPr>
          <w:rFonts w:hint="eastAsia" w:ascii="宋体" w:hAnsi="宋体"/>
          <w:color w:val="000000"/>
          <w:sz w:val="24"/>
        </w:rPr>
        <w:t>4.服务工作必需的物质装备计划情况。</w:t>
      </w:r>
    </w:p>
    <w:p w14:paraId="058FD1E4">
      <w:pPr>
        <w:spacing w:line="360" w:lineRule="auto"/>
        <w:rPr>
          <w:rFonts w:ascii="宋体" w:hAnsi="宋体"/>
          <w:color w:val="000000"/>
          <w:sz w:val="24"/>
        </w:rPr>
      </w:pPr>
      <w:r>
        <w:rPr>
          <w:rFonts w:hint="eastAsia" w:ascii="宋体" w:hAnsi="宋体"/>
          <w:color w:val="000000"/>
          <w:sz w:val="24"/>
        </w:rPr>
        <w:t>5.管理规章制度。包括单位内部岗位责任制、和服务人员培训、考核制度。</w:t>
      </w:r>
    </w:p>
    <w:p w14:paraId="5211D56A">
      <w:pPr>
        <w:spacing w:line="360" w:lineRule="auto"/>
        <w:rPr>
          <w:rFonts w:ascii="宋体" w:hAnsi="宋体"/>
          <w:color w:val="000000"/>
          <w:sz w:val="24"/>
        </w:rPr>
      </w:pPr>
      <w:r>
        <w:rPr>
          <w:rFonts w:hint="eastAsia" w:ascii="宋体" w:hAnsi="宋体"/>
          <w:color w:val="000000"/>
          <w:sz w:val="24"/>
        </w:rPr>
        <w:t>6.档案的建立与管理。</w:t>
      </w:r>
    </w:p>
    <w:p w14:paraId="70D832EA">
      <w:pPr>
        <w:spacing w:line="360" w:lineRule="auto"/>
        <w:rPr>
          <w:rFonts w:ascii="宋体" w:hAnsi="宋体"/>
          <w:color w:val="000000"/>
          <w:sz w:val="24"/>
        </w:rPr>
      </w:pPr>
      <w:r>
        <w:rPr>
          <w:rFonts w:hint="eastAsia" w:ascii="宋体" w:hAnsi="宋体"/>
          <w:color w:val="000000"/>
          <w:sz w:val="24"/>
        </w:rPr>
        <w:t>7.经验要求：供应商在经营范围内投标，且近年来资信良好，履约能力强，没有违法记录。</w:t>
      </w:r>
    </w:p>
    <w:p w14:paraId="15742101">
      <w:pPr>
        <w:spacing w:line="360" w:lineRule="auto"/>
        <w:rPr>
          <w:rFonts w:ascii="宋体" w:hAnsi="宋体"/>
          <w:color w:val="000000"/>
          <w:sz w:val="24"/>
        </w:rPr>
      </w:pPr>
      <w:r>
        <w:rPr>
          <w:rFonts w:hint="eastAsia" w:ascii="宋体" w:hAnsi="宋体"/>
          <w:color w:val="000000"/>
          <w:sz w:val="24"/>
        </w:rPr>
        <w:t>8.同意院方以任何形式对供应商投标文件内容及院方认为有必要的相关资料的真实性和有效性进行审查、验证。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0F70"/>
    <w:rsid w:val="003611B0"/>
    <w:rsid w:val="00515555"/>
    <w:rsid w:val="005E6820"/>
    <w:rsid w:val="00A75D02"/>
    <w:rsid w:val="00D6480D"/>
    <w:rsid w:val="00F50F70"/>
    <w:rsid w:val="30053646"/>
    <w:rsid w:val="703341B0"/>
    <w:rsid w:val="7144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5"/>
    <w:qFormat/>
    <w:uiPriority w:val="0"/>
    <w:rPr>
      <w:rFonts w:ascii="Times New Roman" w:hAnsi="Times New Roman" w:eastAsia="宋体" w:cs="Times New Roman"/>
      <w:szCs w:val="24"/>
    </w:rPr>
  </w:style>
  <w:style w:type="paragraph" w:styleId="4">
    <w:name w:val="Body Text First Indent"/>
    <w:basedOn w:val="3"/>
    <w:link w:val="17"/>
    <w:semiHidden/>
    <w:unhideWhenUsed/>
    <w:qFormat/>
    <w:uiPriority w:val="99"/>
    <w:pPr>
      <w:spacing w:after="120"/>
      <w:ind w:firstLine="420" w:firstLineChars="100"/>
    </w:pPr>
    <w:rPr>
      <w:rFonts w:asciiTheme="minorHAnsi" w:hAnsiTheme="minorHAnsi" w:eastAsiaTheme="minorEastAsia" w:cstheme="minorBidi"/>
      <w:szCs w:val="22"/>
    </w:rPr>
  </w:style>
  <w:style w:type="paragraph" w:styleId="5">
    <w:name w:val="Plain Text"/>
    <w:basedOn w:val="1"/>
    <w:link w:val="14"/>
    <w:qFormat/>
    <w:uiPriority w:val="0"/>
    <w:rPr>
      <w:rFonts w:ascii="宋体" w:hAnsi="Courier New" w:eastAsia="宋体" w:cs="Courier New"/>
      <w:szCs w:val="21"/>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纯文本 Char"/>
    <w:basedOn w:val="10"/>
    <w:link w:val="5"/>
    <w:qFormat/>
    <w:uiPriority w:val="0"/>
    <w:rPr>
      <w:rFonts w:ascii="宋体" w:hAnsi="Courier New" w:eastAsia="宋体" w:cs="Courier New"/>
      <w:szCs w:val="21"/>
    </w:rPr>
  </w:style>
  <w:style w:type="character" w:customStyle="1" w:styleId="15">
    <w:name w:val="正文文本 Char"/>
    <w:basedOn w:val="10"/>
    <w:link w:val="3"/>
    <w:qFormat/>
    <w:uiPriority w:val="0"/>
    <w:rPr>
      <w:rFonts w:ascii="Times New Roman" w:hAnsi="Times New Roman" w:eastAsia="宋体" w:cs="Times New Roman"/>
      <w:szCs w:val="24"/>
    </w:rPr>
  </w:style>
  <w:style w:type="table" w:customStyle="1" w:styleId="16">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7">
    <w:name w:val="正文首行缩进 Char"/>
    <w:basedOn w:val="15"/>
    <w:link w:val="4"/>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1208</Words>
  <Characters>1275</Characters>
  <Lines>10</Lines>
  <Paragraphs>3</Paragraphs>
  <TotalTime>407</TotalTime>
  <ScaleCrop>false</ScaleCrop>
  <LinksUpToDate>false</LinksUpToDate>
  <CharactersWithSpaces>1275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2025-07-22T07:14:00Z</dcterms:created>
  <dc:creator>user</dc:creator>
  <cp:lastModifiedBy>蘇公子</cp:lastModifiedBy>
  <dcterms:modified xsi:type="dcterms:W3CDTF">2025-09-08T08:31:42Z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eyJoZGlkIjoiN2I1YjNmNmEyMTEwMzMyYzRkMjBmZTVlNGM0ZTI2NTYiLCJ1c2VySWQiOiIxMDQ3MzczMDMyIn0=</vt:lpwstr>
  </property>
  <property fmtid="{D5CDD505-2E9C-101B-9397-08002B2CF9AE}" pid="3" name="KSOProductBuildVer">
    <vt:lpwstr>2052-12.1.0.22529</vt:lpwstr>
  </property>
  <property fmtid="{D5CDD505-2E9C-101B-9397-08002B2CF9AE}" pid="4" name="ICV">
    <vt:lpwstr>573A1CA7EF2748BCB6D979872EB6C059_12</vt:lpwstr>
  </property>
</Properties>
</file>