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E6" w:rsidRDefault="00BB34E6" w:rsidP="00BB34E6">
      <w:pPr>
        <w:jc w:val="center"/>
        <w:rPr>
          <w:rFonts w:ascii="宋体" w:hAnsi="宋体" w:cs="宋体"/>
          <w:b/>
          <w:sz w:val="44"/>
          <w:szCs w:val="44"/>
        </w:rPr>
      </w:pPr>
      <w:bookmarkStart w:id="0" w:name="PO_part3DivNameYear1"/>
    </w:p>
    <w:p w:rsidR="00BB34E6" w:rsidRDefault="00BB34E6" w:rsidP="00BB34E6">
      <w:pPr>
        <w:jc w:val="center"/>
        <w:rPr>
          <w:rFonts w:ascii="宋体" w:hAnsi="宋体" w:cs="宋体"/>
          <w:b/>
          <w:sz w:val="44"/>
          <w:szCs w:val="44"/>
        </w:rPr>
      </w:pPr>
    </w:p>
    <w:p w:rsidR="00BB34E6" w:rsidRDefault="00BB34E6" w:rsidP="00BB34E6">
      <w:pPr>
        <w:jc w:val="center"/>
        <w:rPr>
          <w:rFonts w:ascii="宋体" w:hAnsi="宋体" w:cs="宋体"/>
          <w:b/>
          <w:sz w:val="44"/>
          <w:szCs w:val="44"/>
        </w:rPr>
      </w:pPr>
    </w:p>
    <w:p w:rsidR="00BB34E6" w:rsidRDefault="00BB34E6" w:rsidP="00BB34E6">
      <w:pPr>
        <w:jc w:val="center"/>
        <w:rPr>
          <w:rFonts w:ascii="宋体" w:hAnsi="宋体" w:cs="宋体"/>
          <w:b/>
          <w:sz w:val="44"/>
          <w:szCs w:val="44"/>
        </w:rPr>
      </w:pPr>
      <w:r>
        <w:rPr>
          <w:rFonts w:ascii="宋体" w:hAnsi="宋体" w:cs="宋体" w:hint="eastAsia"/>
          <w:b/>
          <w:sz w:val="44"/>
          <w:szCs w:val="44"/>
        </w:rPr>
        <w:t>2019年</w:t>
      </w:r>
      <w:bookmarkStart w:id="1" w:name="PO_title"/>
      <w:r>
        <w:rPr>
          <w:rFonts w:ascii="宋体" w:hAnsi="宋体" w:cs="宋体" w:hint="eastAsia"/>
          <w:b/>
          <w:sz w:val="44"/>
          <w:szCs w:val="44"/>
        </w:rPr>
        <w:t>南方医科大学皮肤病医院</w:t>
      </w:r>
      <w:bookmarkEnd w:id="1"/>
      <w:r>
        <w:rPr>
          <w:rFonts w:ascii="宋体" w:hAnsi="宋体" w:cs="宋体" w:hint="eastAsia"/>
          <w:b/>
          <w:sz w:val="44"/>
          <w:szCs w:val="44"/>
        </w:rPr>
        <w:t>部门决算</w:t>
      </w:r>
    </w:p>
    <w:p w:rsidR="00BB34E6" w:rsidRDefault="00BB34E6" w:rsidP="00BB34E6">
      <w:pPr>
        <w:ind w:left="420"/>
        <w:jc w:val="center"/>
        <w:rPr>
          <w:rFonts w:ascii="宋体" w:hAnsi="宋体" w:cs="宋体"/>
          <w:b/>
          <w:sz w:val="44"/>
          <w:szCs w:val="44"/>
        </w:rPr>
      </w:pPr>
      <w:r>
        <w:rPr>
          <w:rFonts w:ascii="宋体" w:hAnsi="宋体" w:cs="宋体" w:hint="eastAsia"/>
          <w:sz w:val="44"/>
          <w:szCs w:val="44"/>
        </w:rPr>
        <w:br w:type="page"/>
      </w:r>
    </w:p>
    <w:p w:rsidR="00BB34E6" w:rsidRDefault="00BB34E6" w:rsidP="00BB34E6">
      <w:pPr>
        <w:ind w:left="420"/>
        <w:jc w:val="center"/>
        <w:rPr>
          <w:rFonts w:ascii="宋体" w:hAnsi="宋体" w:cs="宋体"/>
          <w:b/>
          <w:sz w:val="44"/>
          <w:szCs w:val="44"/>
        </w:rPr>
      </w:pPr>
      <w:r>
        <w:rPr>
          <w:rFonts w:ascii="宋体" w:hAnsi="宋体" w:cs="宋体" w:hint="eastAsia"/>
          <w:b/>
          <w:sz w:val="44"/>
          <w:szCs w:val="44"/>
        </w:rPr>
        <w:lastRenderedPageBreak/>
        <w:t>目       录</w:t>
      </w:r>
    </w:p>
    <w:p w:rsidR="00BB34E6" w:rsidRDefault="00BB34E6" w:rsidP="00BB34E6">
      <w:pPr>
        <w:jc w:val="center"/>
        <w:rPr>
          <w:rFonts w:ascii="宋体" w:hAnsi="宋体" w:cs="宋体"/>
          <w:sz w:val="32"/>
          <w:szCs w:val="32"/>
        </w:rPr>
      </w:pPr>
    </w:p>
    <w:p w:rsidR="00BB34E6" w:rsidRDefault="00BB34E6" w:rsidP="00BB34E6">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 xml:space="preserve">第一部分 </w:t>
      </w:r>
      <w:bookmarkStart w:id="2" w:name="PO_dirDivName1"/>
      <w:r>
        <w:rPr>
          <w:rFonts w:ascii="宋体" w:hAnsi="宋体" w:cs="宋体" w:hint="eastAsia"/>
          <w:b/>
          <w:sz w:val="36"/>
          <w:szCs w:val="36"/>
        </w:rPr>
        <w:t xml:space="preserve"> 南方医科大学皮肤病医院</w:t>
      </w:r>
      <w:bookmarkEnd w:id="2"/>
      <w:r>
        <w:rPr>
          <w:rFonts w:ascii="宋体" w:hAnsi="宋体" w:cs="宋体" w:hint="eastAsia"/>
          <w:b/>
          <w:sz w:val="36"/>
          <w:szCs w:val="36"/>
        </w:rPr>
        <w:t>概况</w:t>
      </w:r>
    </w:p>
    <w:p w:rsidR="00BB34E6" w:rsidRDefault="00BB34E6" w:rsidP="00BB34E6">
      <w:pPr>
        <w:numPr>
          <w:ilvl w:val="0"/>
          <w:numId w:val="5"/>
        </w:numPr>
        <w:spacing w:line="288" w:lineRule="auto"/>
        <w:jc w:val="left"/>
        <w:rPr>
          <w:rFonts w:ascii="宋体" w:hAnsi="宋体" w:cs="宋体"/>
          <w:sz w:val="32"/>
          <w:szCs w:val="32"/>
        </w:rPr>
      </w:pPr>
      <w:r>
        <w:rPr>
          <w:rFonts w:ascii="宋体" w:hAnsi="宋体" w:cs="宋体" w:hint="eastAsia"/>
          <w:sz w:val="32"/>
          <w:szCs w:val="32"/>
        </w:rPr>
        <w:t>部门主要职责</w:t>
      </w:r>
    </w:p>
    <w:p w:rsidR="00BB34E6" w:rsidRPr="0045712B" w:rsidRDefault="00BB34E6" w:rsidP="00BB34E6">
      <w:pPr>
        <w:numPr>
          <w:ilvl w:val="0"/>
          <w:numId w:val="5"/>
        </w:numPr>
        <w:spacing w:line="288" w:lineRule="auto"/>
        <w:jc w:val="left"/>
        <w:rPr>
          <w:rFonts w:ascii="宋体" w:hAnsi="宋体" w:cs="宋体"/>
          <w:bCs/>
          <w:sz w:val="32"/>
          <w:szCs w:val="32"/>
        </w:rPr>
      </w:pPr>
      <w:r w:rsidRPr="0045712B">
        <w:rPr>
          <w:rFonts w:ascii="宋体" w:hAnsi="宋体" w:cs="宋体" w:hint="eastAsia"/>
          <w:bCs/>
          <w:sz w:val="32"/>
          <w:szCs w:val="32"/>
        </w:rPr>
        <w:t>部门决算单位构成</w:t>
      </w:r>
    </w:p>
    <w:p w:rsidR="00BB34E6" w:rsidRDefault="00BB34E6" w:rsidP="00BB34E6">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 xml:space="preserve">第二部分 </w:t>
      </w:r>
      <w:bookmarkStart w:id="3" w:name="PO_dirDivNameYear1"/>
      <w:bookmarkEnd w:id="3"/>
      <w:r>
        <w:rPr>
          <w:rFonts w:ascii="宋体" w:hAnsi="宋体" w:cs="宋体" w:hint="eastAsia"/>
          <w:b/>
          <w:sz w:val="36"/>
          <w:szCs w:val="36"/>
        </w:rPr>
        <w:t>南方医科大学皮肤病医院201</w:t>
      </w:r>
      <w:r w:rsidR="00195BD1">
        <w:rPr>
          <w:rFonts w:ascii="宋体" w:hAnsi="宋体" w:cs="宋体" w:hint="eastAsia"/>
          <w:b/>
          <w:sz w:val="36"/>
          <w:szCs w:val="36"/>
        </w:rPr>
        <w:t>9</w:t>
      </w:r>
      <w:r>
        <w:rPr>
          <w:rFonts w:ascii="宋体" w:hAnsi="宋体" w:cs="宋体" w:hint="eastAsia"/>
          <w:b/>
          <w:sz w:val="36"/>
          <w:szCs w:val="36"/>
        </w:rPr>
        <w:t>年部门决算表</w:t>
      </w:r>
    </w:p>
    <w:p w:rsidR="00BB34E6" w:rsidRDefault="00BB34E6" w:rsidP="00BB34E6">
      <w:pPr>
        <w:spacing w:line="288" w:lineRule="auto"/>
        <w:ind w:firstLineChars="200" w:firstLine="640"/>
        <w:jc w:val="left"/>
        <w:rPr>
          <w:rFonts w:ascii="宋体" w:hAnsi="宋体" w:cs="宋体"/>
          <w:b/>
          <w:sz w:val="32"/>
          <w:szCs w:val="32"/>
        </w:rPr>
      </w:pPr>
      <w:r>
        <w:rPr>
          <w:rFonts w:ascii="宋体" w:hAnsi="宋体" w:cs="宋体" w:hint="eastAsia"/>
          <w:sz w:val="32"/>
          <w:szCs w:val="32"/>
        </w:rPr>
        <w:t>一、</w:t>
      </w:r>
      <w:r>
        <w:rPr>
          <w:rFonts w:ascii="宋体" w:hAnsi="宋体" w:cs="宋体" w:hint="eastAsia"/>
          <w:kern w:val="0"/>
          <w:sz w:val="32"/>
          <w:szCs w:val="32"/>
        </w:rPr>
        <w:t>收入支出决算总表</w:t>
      </w:r>
    </w:p>
    <w:p w:rsidR="00BB34E6" w:rsidRDefault="00BB34E6" w:rsidP="00BB34E6">
      <w:pPr>
        <w:spacing w:line="288" w:lineRule="auto"/>
        <w:ind w:firstLineChars="200" w:firstLine="640"/>
        <w:jc w:val="left"/>
        <w:outlineLvl w:val="0"/>
        <w:rPr>
          <w:rFonts w:ascii="宋体" w:hAnsi="宋体" w:cs="宋体"/>
          <w:kern w:val="0"/>
          <w:sz w:val="32"/>
          <w:szCs w:val="32"/>
        </w:rPr>
      </w:pPr>
      <w:r>
        <w:rPr>
          <w:rFonts w:ascii="宋体" w:hAnsi="宋体" w:cs="宋体" w:hint="eastAsia"/>
          <w:sz w:val="32"/>
          <w:szCs w:val="32"/>
        </w:rPr>
        <w:t>二、</w:t>
      </w:r>
      <w:r>
        <w:rPr>
          <w:rFonts w:ascii="宋体" w:hAnsi="宋体" w:cs="宋体" w:hint="eastAsia"/>
          <w:kern w:val="0"/>
          <w:sz w:val="32"/>
          <w:szCs w:val="32"/>
        </w:rPr>
        <w:t>收入决算表</w:t>
      </w:r>
    </w:p>
    <w:p w:rsidR="00BB34E6" w:rsidRDefault="00BB34E6" w:rsidP="00BB34E6">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三、支出决算表</w:t>
      </w:r>
    </w:p>
    <w:p w:rsidR="00BB34E6" w:rsidRDefault="00BB34E6" w:rsidP="00BB34E6">
      <w:pPr>
        <w:spacing w:line="288" w:lineRule="auto"/>
        <w:ind w:firstLineChars="200" w:firstLine="640"/>
        <w:jc w:val="left"/>
        <w:outlineLvl w:val="0"/>
        <w:rPr>
          <w:rFonts w:ascii="宋体" w:hAnsi="宋体" w:cs="宋体"/>
          <w:sz w:val="32"/>
          <w:szCs w:val="32"/>
        </w:rPr>
      </w:pPr>
      <w:r>
        <w:rPr>
          <w:rFonts w:ascii="宋体" w:hAnsi="宋体" w:cs="宋体" w:hint="eastAsia"/>
          <w:kern w:val="0"/>
          <w:sz w:val="32"/>
          <w:szCs w:val="32"/>
        </w:rPr>
        <w:t>四、财政拨款收入支出决算总表</w:t>
      </w:r>
    </w:p>
    <w:p w:rsidR="00BB34E6" w:rsidRDefault="00BB34E6" w:rsidP="00BB34E6">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五、一般公共预算财政拨款支出决算表</w:t>
      </w:r>
    </w:p>
    <w:p w:rsidR="00BB34E6" w:rsidRDefault="00BB34E6" w:rsidP="00BB34E6">
      <w:pPr>
        <w:spacing w:line="288" w:lineRule="auto"/>
        <w:ind w:firstLineChars="200" w:firstLine="640"/>
        <w:jc w:val="left"/>
        <w:rPr>
          <w:rFonts w:ascii="宋体" w:hAnsi="宋体" w:cs="宋体"/>
          <w:sz w:val="32"/>
          <w:szCs w:val="32"/>
        </w:rPr>
      </w:pPr>
      <w:r>
        <w:rPr>
          <w:rFonts w:ascii="宋体" w:hAnsi="宋体" w:cs="宋体" w:hint="eastAsia"/>
          <w:kern w:val="0"/>
          <w:sz w:val="32"/>
          <w:szCs w:val="32"/>
        </w:rPr>
        <w:t>六、一般公共预算财政拨款基本支出决算表</w:t>
      </w:r>
    </w:p>
    <w:p w:rsidR="00BB34E6" w:rsidRDefault="00BB34E6" w:rsidP="00BB34E6">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七、一般公共预算财政拨款“三公”经费支出决算表</w:t>
      </w:r>
    </w:p>
    <w:p w:rsidR="00BB34E6" w:rsidRDefault="00BB34E6" w:rsidP="00BB34E6">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八、政府性基金预算财政拨款收入支出决算表</w:t>
      </w:r>
    </w:p>
    <w:p w:rsidR="00BB34E6" w:rsidRDefault="00BB34E6" w:rsidP="00BB34E6">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第三部分  南方医科大学皮肤病医院201</w:t>
      </w:r>
      <w:r w:rsidR="00195BD1">
        <w:rPr>
          <w:rFonts w:ascii="宋体" w:hAnsi="宋体" w:cs="宋体" w:hint="eastAsia"/>
          <w:b/>
          <w:sz w:val="36"/>
          <w:szCs w:val="36"/>
        </w:rPr>
        <w:t>9</w:t>
      </w:r>
      <w:r>
        <w:rPr>
          <w:rFonts w:ascii="宋体" w:hAnsi="宋体" w:cs="宋体" w:hint="eastAsia"/>
          <w:b/>
          <w:sz w:val="36"/>
          <w:szCs w:val="36"/>
        </w:rPr>
        <w:t>年部门决算情况说明</w:t>
      </w:r>
    </w:p>
    <w:p w:rsidR="00BB34E6" w:rsidRDefault="00BB34E6" w:rsidP="00BB34E6">
      <w:pPr>
        <w:numPr>
          <w:ilvl w:val="0"/>
          <w:numId w:val="3"/>
        </w:numPr>
        <w:spacing w:line="288" w:lineRule="auto"/>
        <w:ind w:firstLineChars="200" w:firstLine="723"/>
        <w:jc w:val="left"/>
        <w:rPr>
          <w:rFonts w:ascii="宋体" w:hAnsi="宋体" w:cs="宋体"/>
          <w:b/>
          <w:sz w:val="36"/>
          <w:szCs w:val="36"/>
        </w:rPr>
      </w:pPr>
      <w:r>
        <w:rPr>
          <w:rFonts w:ascii="宋体" w:hAnsi="宋体" w:cs="宋体" w:hint="eastAsia"/>
          <w:b/>
          <w:sz w:val="36"/>
          <w:szCs w:val="36"/>
        </w:rPr>
        <w:t>名词解释</w:t>
      </w:r>
    </w:p>
    <w:p w:rsidR="00BB34E6" w:rsidRPr="00491F4E" w:rsidRDefault="00BB34E6" w:rsidP="00BB34E6">
      <w:pPr>
        <w:spacing w:line="288" w:lineRule="auto"/>
        <w:jc w:val="left"/>
        <w:rPr>
          <w:rFonts w:ascii="宋体" w:hAnsi="宋体" w:cs="宋体"/>
          <w:sz w:val="36"/>
          <w:szCs w:val="36"/>
        </w:rPr>
        <w:sectPr w:rsidR="00BB34E6" w:rsidRPr="00491F4E">
          <w:footerReference w:type="even" r:id="rId9"/>
          <w:footerReference w:type="default" r:id="rId10"/>
          <w:pgSz w:w="11906" w:h="16838"/>
          <w:pgMar w:top="1440" w:right="1531" w:bottom="1440" w:left="1531" w:header="851" w:footer="992" w:gutter="0"/>
          <w:cols w:space="720"/>
          <w:docGrid w:type="lines" w:linePitch="312"/>
        </w:sectPr>
      </w:pPr>
    </w:p>
    <w:p w:rsidR="00BB34E6" w:rsidRDefault="00BB34E6" w:rsidP="00BB34E6">
      <w:pPr>
        <w:spacing w:line="288" w:lineRule="auto"/>
        <w:jc w:val="center"/>
        <w:rPr>
          <w:rFonts w:ascii="宋体" w:hAnsi="宋体" w:cs="宋体"/>
          <w:b/>
          <w:sz w:val="36"/>
          <w:szCs w:val="36"/>
        </w:rPr>
      </w:pPr>
      <w:r>
        <w:rPr>
          <w:rFonts w:ascii="宋体" w:hAnsi="宋体" w:cs="宋体" w:hint="eastAsia"/>
          <w:b/>
          <w:sz w:val="36"/>
          <w:szCs w:val="36"/>
        </w:rPr>
        <w:lastRenderedPageBreak/>
        <w:t xml:space="preserve">第一部分 </w:t>
      </w:r>
      <w:bookmarkStart w:id="4" w:name="PO_part1DivName1"/>
      <w:bookmarkEnd w:id="4"/>
      <w:r>
        <w:rPr>
          <w:rFonts w:ascii="宋体" w:hAnsi="宋体" w:cs="宋体" w:hint="eastAsia"/>
          <w:b/>
          <w:sz w:val="36"/>
          <w:szCs w:val="36"/>
        </w:rPr>
        <w:t>南方医科大学皮肤病医院概况</w:t>
      </w:r>
    </w:p>
    <w:p w:rsidR="00BB34E6" w:rsidRDefault="00BB34E6" w:rsidP="00BB34E6">
      <w:pPr>
        <w:numPr>
          <w:ilvl w:val="0"/>
          <w:numId w:val="6"/>
        </w:numPr>
        <w:spacing w:line="288" w:lineRule="auto"/>
        <w:jc w:val="left"/>
        <w:rPr>
          <w:rFonts w:ascii="宋体" w:hAnsi="宋体" w:cs="宋体"/>
          <w:b/>
          <w:sz w:val="32"/>
          <w:szCs w:val="32"/>
        </w:rPr>
      </w:pPr>
      <w:r>
        <w:rPr>
          <w:rFonts w:ascii="宋体" w:hAnsi="宋体" w:cs="宋体" w:hint="eastAsia"/>
          <w:b/>
          <w:sz w:val="32"/>
          <w:szCs w:val="32"/>
        </w:rPr>
        <w:t>部门主要职责</w:t>
      </w:r>
    </w:p>
    <w:p w:rsidR="00BB34E6" w:rsidRPr="005D740D" w:rsidRDefault="00BB34E6" w:rsidP="00BB34E6">
      <w:pPr>
        <w:spacing w:line="288" w:lineRule="auto"/>
        <w:ind w:left="643" w:firstLineChars="200" w:firstLine="600"/>
        <w:jc w:val="left"/>
        <w:rPr>
          <w:rFonts w:ascii="宋体" w:hAnsi="宋体" w:cs="宋体"/>
          <w:sz w:val="32"/>
          <w:szCs w:val="32"/>
        </w:rPr>
      </w:pPr>
      <w:r w:rsidRPr="005D740D">
        <w:rPr>
          <w:rFonts w:eastAsia="仿宋_GB2312" w:hint="eastAsia"/>
          <w:sz w:val="30"/>
          <w:szCs w:val="30"/>
        </w:rPr>
        <w:t>南方医科大学皮肤病医院（广东省皮肤性病防治中心、中国麻风防治研究中心、广东省皮肤病医院）是省卫生计生委直属的公益一类事业单位，正处级。</w:t>
      </w:r>
      <w:r w:rsidRPr="005D740D">
        <w:rPr>
          <w:rFonts w:ascii="仿宋_GB2312" w:eastAsia="仿宋_GB2312" w:hint="eastAsia"/>
          <w:sz w:val="30"/>
          <w:szCs w:val="30"/>
        </w:rPr>
        <w:t>其主要职责：</w:t>
      </w:r>
      <w:r w:rsidRPr="005D740D">
        <w:rPr>
          <w:rFonts w:eastAsia="仿宋_GB2312" w:hint="eastAsia"/>
          <w:sz w:val="30"/>
          <w:szCs w:val="30"/>
        </w:rPr>
        <w:t>承担全省麻风病、性病疫情监测、防治指导、科研、培训、宣传教育工作；承担皮肤病防治、科研、诊疗工作；承担艾滋病干预治疗工作。</w:t>
      </w:r>
    </w:p>
    <w:p w:rsidR="00BB34E6" w:rsidRDefault="00BB34E6" w:rsidP="00BB34E6">
      <w:pPr>
        <w:numPr>
          <w:ilvl w:val="0"/>
          <w:numId w:val="6"/>
        </w:numPr>
        <w:spacing w:line="288" w:lineRule="auto"/>
        <w:jc w:val="left"/>
        <w:rPr>
          <w:rFonts w:ascii="宋体" w:hAnsi="宋体" w:cs="宋体"/>
          <w:b/>
          <w:bCs/>
          <w:sz w:val="32"/>
          <w:szCs w:val="32"/>
        </w:rPr>
      </w:pPr>
      <w:r>
        <w:rPr>
          <w:rFonts w:ascii="宋体" w:hAnsi="宋体" w:cs="宋体" w:hint="eastAsia"/>
          <w:b/>
          <w:bCs/>
          <w:sz w:val="32"/>
          <w:szCs w:val="32"/>
        </w:rPr>
        <w:t>部门决算单位构成</w:t>
      </w:r>
    </w:p>
    <w:p w:rsidR="00BB34E6" w:rsidRDefault="00BB34E6" w:rsidP="00BB34E6">
      <w:pPr>
        <w:tabs>
          <w:tab w:val="left" w:pos="5670"/>
        </w:tabs>
        <w:spacing w:line="288" w:lineRule="auto"/>
        <w:ind w:firstLineChars="200" w:firstLine="640"/>
        <w:jc w:val="left"/>
        <w:outlineLvl w:val="0"/>
        <w:rPr>
          <w:rFonts w:ascii="宋体" w:hAnsi="宋体" w:cs="宋体"/>
          <w:sz w:val="36"/>
          <w:szCs w:val="36"/>
        </w:rPr>
        <w:sectPr w:rsidR="00BB34E6">
          <w:pgSz w:w="11906" w:h="16838"/>
          <w:pgMar w:top="1440" w:right="1531" w:bottom="1440" w:left="1531" w:header="851" w:footer="992" w:gutter="0"/>
          <w:cols w:space="720"/>
          <w:docGrid w:type="lines" w:linePitch="312"/>
        </w:sectPr>
      </w:pPr>
      <w:proofErr w:type="gramStart"/>
      <w:r>
        <w:rPr>
          <w:rFonts w:ascii="仿宋_GB2312" w:eastAsia="仿宋_GB2312" w:hint="eastAsia"/>
          <w:sz w:val="32"/>
          <w:szCs w:val="32"/>
        </w:rPr>
        <w:t>我部门</w:t>
      </w:r>
      <w:proofErr w:type="gramEnd"/>
      <w:r>
        <w:rPr>
          <w:rFonts w:ascii="仿宋_GB2312" w:eastAsia="仿宋_GB2312" w:hint="eastAsia"/>
          <w:sz w:val="32"/>
          <w:szCs w:val="32"/>
        </w:rPr>
        <w:t>没有下属单位，按照部门决算编报要求，单独编制本部门决算</w:t>
      </w:r>
    </w:p>
    <w:p w:rsidR="00BB34E6" w:rsidRPr="00BB34E6" w:rsidRDefault="00BB34E6" w:rsidP="00BB34E6">
      <w:pPr>
        <w:spacing w:line="288" w:lineRule="auto"/>
        <w:ind w:firstLineChars="200" w:firstLine="723"/>
        <w:jc w:val="center"/>
        <w:outlineLvl w:val="0"/>
        <w:rPr>
          <w:rFonts w:ascii="宋体" w:hAnsi="宋体" w:cs="宋体"/>
          <w:b/>
          <w:sz w:val="36"/>
          <w:szCs w:val="36"/>
        </w:rPr>
      </w:pPr>
    </w:p>
    <w:p w:rsidR="00BB34E6" w:rsidRDefault="00BB34E6" w:rsidP="00BB34E6">
      <w:pPr>
        <w:spacing w:line="288" w:lineRule="auto"/>
        <w:ind w:firstLineChars="200" w:firstLine="723"/>
        <w:jc w:val="center"/>
        <w:outlineLvl w:val="0"/>
        <w:rPr>
          <w:rFonts w:ascii="宋体" w:hAnsi="宋体" w:cs="宋体"/>
          <w:b/>
          <w:sz w:val="36"/>
          <w:szCs w:val="36"/>
        </w:rPr>
      </w:pPr>
    </w:p>
    <w:p w:rsidR="00BB34E6" w:rsidRDefault="00BB34E6" w:rsidP="00BB34E6">
      <w:pPr>
        <w:spacing w:line="288" w:lineRule="auto"/>
        <w:ind w:firstLineChars="200" w:firstLine="723"/>
        <w:jc w:val="center"/>
        <w:outlineLvl w:val="0"/>
        <w:rPr>
          <w:rFonts w:ascii="宋体" w:hAnsi="宋体" w:cs="宋体"/>
          <w:b/>
          <w:sz w:val="36"/>
          <w:szCs w:val="36"/>
        </w:rPr>
      </w:pPr>
      <w:r>
        <w:rPr>
          <w:rFonts w:ascii="宋体" w:hAnsi="宋体" w:cs="宋体" w:hint="eastAsia"/>
          <w:b/>
          <w:sz w:val="36"/>
          <w:szCs w:val="36"/>
        </w:rPr>
        <w:t xml:space="preserve">第二部分 </w:t>
      </w:r>
      <w:r w:rsidR="007D03BE">
        <w:rPr>
          <w:rFonts w:ascii="宋体" w:hAnsi="宋体" w:cs="宋体" w:hint="eastAsia"/>
          <w:b/>
          <w:sz w:val="36"/>
          <w:szCs w:val="36"/>
        </w:rPr>
        <w:t>南方医科大学皮肤病医院2019</w:t>
      </w:r>
      <w:r>
        <w:rPr>
          <w:rFonts w:ascii="宋体" w:hAnsi="宋体" w:cs="宋体" w:hint="eastAsia"/>
          <w:b/>
          <w:sz w:val="36"/>
          <w:szCs w:val="36"/>
        </w:rPr>
        <w:t>年部门决算表</w:t>
      </w:r>
    </w:p>
    <w:p w:rsidR="00BB34E6" w:rsidRDefault="00BB34E6" w:rsidP="00BB34E6">
      <w:pPr>
        <w:spacing w:line="288" w:lineRule="auto"/>
        <w:outlineLvl w:val="0"/>
        <w:rPr>
          <w:rFonts w:ascii="宋体" w:hAnsi="宋体" w:cs="宋体"/>
          <w:b/>
          <w:sz w:val="36"/>
          <w:szCs w:val="36"/>
        </w:rPr>
      </w:pPr>
      <w:bookmarkStart w:id="5" w:name="PO_part2Table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998"/>
        <w:gridCol w:w="2550"/>
        <w:gridCol w:w="3200"/>
        <w:gridCol w:w="1364"/>
        <w:gridCol w:w="2748"/>
      </w:tblGrid>
      <w:tr w:rsidR="00BB34E6" w:rsidTr="00EB0582">
        <w:trPr>
          <w:cantSplit/>
          <w:trHeight w:val="431"/>
          <w:tblHeader/>
        </w:trPr>
        <w:tc>
          <w:tcPr>
            <w:tcW w:w="14175" w:type="dxa"/>
            <w:gridSpan w:val="6"/>
            <w:tcBorders>
              <w:top w:val="nil"/>
              <w:left w:val="nil"/>
              <w:bottom w:val="nil"/>
              <w:right w:val="nil"/>
            </w:tcBorders>
            <w:vAlign w:val="center"/>
          </w:tcPr>
          <w:p w:rsidR="00BB34E6" w:rsidRDefault="00BB34E6" w:rsidP="00EB0582">
            <w:pPr>
              <w:jc w:val="right"/>
              <w:rPr>
                <w:rFonts w:ascii="宋体" w:hAnsi="宋体" w:cs="宋体"/>
              </w:rPr>
            </w:pPr>
            <w:r>
              <w:rPr>
                <w:rFonts w:ascii="宋体" w:hAnsi="宋体" w:cs="宋体" w:hint="eastAsia"/>
                <w:kern w:val="0"/>
                <w:sz w:val="20"/>
                <w:szCs w:val="20"/>
              </w:rPr>
              <w:t>表1</w:t>
            </w:r>
          </w:p>
        </w:tc>
      </w:tr>
      <w:tr w:rsidR="00BB34E6" w:rsidTr="00EB0582">
        <w:trPr>
          <w:cantSplit/>
          <w:trHeight w:val="431"/>
          <w:tblHeader/>
        </w:trPr>
        <w:tc>
          <w:tcPr>
            <w:tcW w:w="14175" w:type="dxa"/>
            <w:gridSpan w:val="6"/>
            <w:tcBorders>
              <w:top w:val="nil"/>
              <w:left w:val="nil"/>
              <w:bottom w:val="nil"/>
              <w:right w:val="nil"/>
            </w:tcBorders>
            <w:vAlign w:val="center"/>
          </w:tcPr>
          <w:p w:rsidR="00BB34E6" w:rsidRDefault="00BB34E6" w:rsidP="00EB0582">
            <w:pPr>
              <w:jc w:val="center"/>
              <w:rPr>
                <w:rFonts w:ascii="宋体" w:hAnsi="宋体" w:cs="宋体"/>
                <w:b/>
              </w:rPr>
            </w:pPr>
            <w:r>
              <w:rPr>
                <w:rFonts w:ascii="宋体" w:hAnsi="宋体" w:cs="宋体" w:hint="eastAsia"/>
                <w:b/>
                <w:kern w:val="0"/>
                <w:sz w:val="32"/>
                <w:szCs w:val="32"/>
              </w:rPr>
              <w:t>收入支出决算总表</w:t>
            </w:r>
          </w:p>
        </w:tc>
      </w:tr>
      <w:tr w:rsidR="00BB34E6" w:rsidTr="00EB0582">
        <w:trPr>
          <w:cantSplit/>
          <w:trHeight w:val="431"/>
          <w:tblHeader/>
        </w:trPr>
        <w:tc>
          <w:tcPr>
            <w:tcW w:w="11427" w:type="dxa"/>
            <w:gridSpan w:val="5"/>
            <w:tcBorders>
              <w:top w:val="nil"/>
              <w:left w:val="nil"/>
              <w:bottom w:val="nil"/>
              <w:right w:val="nil"/>
            </w:tcBorders>
            <w:vAlign w:val="center"/>
          </w:tcPr>
          <w:p w:rsidR="00BB34E6" w:rsidRDefault="00BB34E6" w:rsidP="007D03BE">
            <w:pPr>
              <w:rPr>
                <w:rFonts w:ascii="宋体" w:hAnsi="宋体" w:cs="宋体"/>
              </w:rPr>
            </w:pPr>
            <w:r>
              <w:rPr>
                <w:rFonts w:ascii="宋体" w:hAnsi="宋体" w:cs="宋体" w:hint="eastAsia"/>
                <w:kern w:val="0"/>
                <w:sz w:val="20"/>
                <w:szCs w:val="20"/>
              </w:rPr>
              <w:t>部门：</w:t>
            </w:r>
            <w:bookmarkStart w:id="6" w:name="PO_part2Table1DivName1"/>
            <w:r w:rsidR="007D03BE">
              <w:rPr>
                <w:rFonts w:ascii="宋体" w:hAnsi="宋体" w:cs="宋体" w:hint="eastAsia"/>
                <w:kern w:val="0"/>
                <w:sz w:val="20"/>
                <w:szCs w:val="20"/>
              </w:rPr>
              <w:t>南方医科大学皮肤病医院</w:t>
            </w:r>
            <w:bookmarkEnd w:id="6"/>
          </w:p>
        </w:tc>
        <w:tc>
          <w:tcPr>
            <w:tcW w:w="2748" w:type="dxa"/>
            <w:tcBorders>
              <w:top w:val="nil"/>
              <w:left w:val="nil"/>
              <w:bottom w:val="nil"/>
              <w:right w:val="nil"/>
            </w:tcBorders>
            <w:vAlign w:val="center"/>
          </w:tcPr>
          <w:p w:rsidR="00BB34E6" w:rsidRDefault="00BB34E6" w:rsidP="00EB0582">
            <w:pPr>
              <w:jc w:val="right"/>
              <w:rPr>
                <w:rFonts w:ascii="宋体" w:hAnsi="宋体" w:cs="宋体"/>
              </w:rPr>
            </w:pPr>
            <w:r>
              <w:rPr>
                <w:rFonts w:ascii="宋体" w:hAnsi="宋体" w:cs="宋体" w:hint="eastAsia"/>
                <w:kern w:val="0"/>
                <w:sz w:val="20"/>
                <w:szCs w:val="20"/>
              </w:rPr>
              <w:t>单位：万元</w:t>
            </w:r>
          </w:p>
        </w:tc>
      </w:tr>
      <w:tr w:rsidR="00BB34E6" w:rsidTr="00EB0582">
        <w:trPr>
          <w:cantSplit/>
          <w:trHeight w:val="431"/>
          <w:tblHeader/>
        </w:trPr>
        <w:tc>
          <w:tcPr>
            <w:tcW w:w="6863" w:type="dxa"/>
            <w:gridSpan w:val="3"/>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收入</w:t>
            </w:r>
          </w:p>
        </w:tc>
        <w:tc>
          <w:tcPr>
            <w:tcW w:w="7312" w:type="dxa"/>
            <w:gridSpan w:val="3"/>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支出</w:t>
            </w:r>
          </w:p>
        </w:tc>
      </w:tr>
      <w:tr w:rsidR="00BB34E6" w:rsidTr="00EB0582">
        <w:trPr>
          <w:cantSplit/>
          <w:trHeight w:val="431"/>
          <w:tblHeader/>
        </w:trPr>
        <w:tc>
          <w:tcPr>
            <w:tcW w:w="331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项    目</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行次</w:t>
            </w:r>
          </w:p>
        </w:tc>
        <w:tc>
          <w:tcPr>
            <w:tcW w:w="2550"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决算数</w:t>
            </w:r>
          </w:p>
        </w:tc>
        <w:tc>
          <w:tcPr>
            <w:tcW w:w="3200"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项    目</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行次</w:t>
            </w:r>
          </w:p>
        </w:tc>
        <w:tc>
          <w:tcPr>
            <w:tcW w:w="274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决算数</w:t>
            </w:r>
          </w:p>
        </w:tc>
      </w:tr>
      <w:tr w:rsidR="00BB34E6" w:rsidTr="00EB0582">
        <w:trPr>
          <w:cantSplit/>
          <w:trHeight w:val="431"/>
          <w:tblHeader/>
        </w:trPr>
        <w:tc>
          <w:tcPr>
            <w:tcW w:w="331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栏    次</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 xml:space="preserve">　</w:t>
            </w:r>
          </w:p>
        </w:tc>
        <w:tc>
          <w:tcPr>
            <w:tcW w:w="2550"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w:t>
            </w:r>
          </w:p>
        </w:tc>
        <w:tc>
          <w:tcPr>
            <w:tcW w:w="3200"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栏    次</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 xml:space="preserve">　</w:t>
            </w:r>
          </w:p>
        </w:tc>
        <w:tc>
          <w:tcPr>
            <w:tcW w:w="274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一、一般公共预算财政拨款收入</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w:t>
            </w:r>
          </w:p>
        </w:tc>
        <w:tc>
          <w:tcPr>
            <w:tcW w:w="2550" w:type="dxa"/>
            <w:vAlign w:val="center"/>
          </w:tcPr>
          <w:p w:rsidR="00BB34E6" w:rsidRDefault="002D31A4" w:rsidP="00EB0582">
            <w:pPr>
              <w:widowControl/>
              <w:wordWrap w:val="0"/>
              <w:jc w:val="right"/>
              <w:rPr>
                <w:rFonts w:ascii="宋体" w:hAnsi="宋体" w:cs="宋体"/>
                <w:kern w:val="0"/>
                <w:szCs w:val="21"/>
              </w:rPr>
            </w:pPr>
            <w:r>
              <w:rPr>
                <w:rFonts w:ascii="宋体" w:hAnsi="宋体" w:cs="宋体" w:hint="eastAsia"/>
                <w:kern w:val="0"/>
                <w:szCs w:val="21"/>
              </w:rPr>
              <w:t>3181.72</w:t>
            </w: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一、一般公共服务支出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27</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二、政府性基金预算财政拨款收入</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w:t>
            </w:r>
          </w:p>
        </w:tc>
        <w:tc>
          <w:tcPr>
            <w:tcW w:w="2550" w:type="dxa"/>
            <w:vAlign w:val="center"/>
          </w:tcPr>
          <w:p w:rsidR="00BB34E6" w:rsidRDefault="00BB34E6" w:rsidP="00EB0582">
            <w:pPr>
              <w:widowControl/>
              <w:wordWrap w:val="0"/>
              <w:jc w:val="right"/>
              <w:rPr>
                <w:rFonts w:ascii="宋体" w:hAnsi="宋体" w:cs="宋体"/>
                <w:kern w:val="0"/>
                <w:szCs w:val="21"/>
              </w:rPr>
            </w:pPr>
            <w:r>
              <w:rPr>
                <w:rFonts w:ascii="宋体" w:hAnsi="宋体" w:cs="宋体" w:hint="eastAsia"/>
                <w:kern w:val="0"/>
                <w:szCs w:val="21"/>
              </w:rPr>
              <w:t>0.00</w:t>
            </w: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二、外交支出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28</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三、上级补助收入</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w:t>
            </w:r>
          </w:p>
        </w:tc>
        <w:tc>
          <w:tcPr>
            <w:tcW w:w="255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三、国防支出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29</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四、事业收入</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w:t>
            </w:r>
          </w:p>
        </w:tc>
        <w:tc>
          <w:tcPr>
            <w:tcW w:w="2550" w:type="dxa"/>
            <w:vAlign w:val="center"/>
          </w:tcPr>
          <w:p w:rsidR="00BB34E6" w:rsidRDefault="002D31A4" w:rsidP="00EB0582">
            <w:pPr>
              <w:widowControl/>
              <w:jc w:val="right"/>
              <w:rPr>
                <w:rFonts w:ascii="宋体" w:hAnsi="宋体" w:cs="宋体"/>
                <w:kern w:val="0"/>
                <w:szCs w:val="21"/>
              </w:rPr>
            </w:pPr>
            <w:r>
              <w:rPr>
                <w:rFonts w:ascii="宋体" w:hAnsi="宋体" w:cs="宋体" w:hint="eastAsia"/>
                <w:kern w:val="0"/>
                <w:szCs w:val="21"/>
              </w:rPr>
              <w:t>30936.05</w:t>
            </w: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四、公共安全支出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30</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五、经营收入</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w:t>
            </w:r>
          </w:p>
        </w:tc>
        <w:tc>
          <w:tcPr>
            <w:tcW w:w="255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五、教育支出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31</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六、附属单位上缴收入</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6</w:t>
            </w:r>
          </w:p>
        </w:tc>
        <w:tc>
          <w:tcPr>
            <w:tcW w:w="255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六、科学技术支出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32</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七、其他收入</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7</w:t>
            </w:r>
          </w:p>
        </w:tc>
        <w:tc>
          <w:tcPr>
            <w:tcW w:w="2550" w:type="dxa"/>
            <w:vAlign w:val="center"/>
          </w:tcPr>
          <w:p w:rsidR="00BB34E6" w:rsidRDefault="002D31A4" w:rsidP="00EB0582">
            <w:pPr>
              <w:widowControl/>
              <w:wordWrap w:val="0"/>
              <w:jc w:val="right"/>
              <w:rPr>
                <w:rFonts w:ascii="宋体" w:hAnsi="宋体" w:cs="宋体"/>
                <w:kern w:val="0"/>
                <w:szCs w:val="21"/>
              </w:rPr>
            </w:pPr>
            <w:r>
              <w:rPr>
                <w:rFonts w:ascii="宋体" w:hAnsi="宋体" w:cs="宋体" w:hint="eastAsia"/>
                <w:kern w:val="0"/>
                <w:szCs w:val="21"/>
              </w:rPr>
              <w:t>1231.54</w:t>
            </w: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七、文化旅游体育与传媒支出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33</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8</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八、社会保障和就业支出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34</w:t>
            </w:r>
          </w:p>
        </w:tc>
        <w:tc>
          <w:tcPr>
            <w:tcW w:w="2748" w:type="dxa"/>
            <w:vAlign w:val="center"/>
          </w:tcPr>
          <w:p w:rsidR="00BB34E6" w:rsidRDefault="002D31A4" w:rsidP="00EB0582">
            <w:pPr>
              <w:widowControl/>
              <w:jc w:val="right"/>
              <w:rPr>
                <w:rFonts w:ascii="宋体" w:hAnsi="宋体" w:cs="宋体"/>
                <w:kern w:val="0"/>
                <w:szCs w:val="21"/>
              </w:rPr>
            </w:pPr>
            <w:r>
              <w:rPr>
                <w:rFonts w:ascii="宋体" w:hAnsi="宋体" w:cs="宋体" w:hint="eastAsia"/>
                <w:kern w:val="0"/>
                <w:szCs w:val="21"/>
              </w:rPr>
              <w:t>229.04</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9</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九、卫生健康支出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35</w:t>
            </w:r>
          </w:p>
        </w:tc>
        <w:tc>
          <w:tcPr>
            <w:tcW w:w="2748" w:type="dxa"/>
            <w:vAlign w:val="center"/>
          </w:tcPr>
          <w:p w:rsidR="00BB34E6" w:rsidRDefault="002D31A4" w:rsidP="00EB0582">
            <w:pPr>
              <w:widowControl/>
              <w:jc w:val="right"/>
              <w:rPr>
                <w:rFonts w:ascii="宋体" w:hAnsi="宋体" w:cs="宋体"/>
                <w:kern w:val="0"/>
                <w:szCs w:val="21"/>
              </w:rPr>
            </w:pPr>
            <w:r>
              <w:rPr>
                <w:rFonts w:ascii="宋体" w:hAnsi="宋体" w:cs="宋体" w:hint="eastAsia"/>
                <w:kern w:val="0"/>
                <w:szCs w:val="21"/>
              </w:rPr>
              <w:t>26421.67</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10</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十、节能环保支出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36</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11</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十一、城乡社区支出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37</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12</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十二、农林水支出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38</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13</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十三、交通运输支出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39</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14</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十四、资源勘探信息等支出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40</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15</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十五、商业服务业等支出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41</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16</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十六、金融支出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42</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17</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szCs w:val="21"/>
              </w:rPr>
              <w:t>十七、援助其他地区支出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43</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18</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十八、自然资源海洋气象等支出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44</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19</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十九、住房保障支出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45</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20</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二十、粮油物资储备支出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46</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21</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二十一、灾害防治及应急管理支出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47</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22</w:t>
            </w:r>
          </w:p>
        </w:tc>
        <w:tc>
          <w:tcPr>
            <w:tcW w:w="2550" w:type="dxa"/>
            <w:vAlign w:val="center"/>
          </w:tcPr>
          <w:p w:rsidR="00BB34E6" w:rsidRDefault="00BB34E6" w:rsidP="00EB0582">
            <w:pPr>
              <w:widowControl/>
              <w:jc w:val="right"/>
              <w:rPr>
                <w:rFonts w:ascii="宋体" w:hAnsi="宋体" w:cs="宋体"/>
                <w:kern w:val="0"/>
                <w:szCs w:val="21"/>
              </w:rPr>
            </w:pP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szCs w:val="21"/>
              </w:rPr>
              <w:t>二十二、其他支出</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48</w:t>
            </w:r>
          </w:p>
        </w:tc>
        <w:tc>
          <w:tcPr>
            <w:tcW w:w="274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3315" w:type="dxa"/>
            <w:vAlign w:val="center"/>
          </w:tcPr>
          <w:p w:rsidR="00BB34E6" w:rsidRDefault="00BB34E6" w:rsidP="00EB0582">
            <w:pPr>
              <w:widowControl/>
              <w:jc w:val="center"/>
              <w:rPr>
                <w:rFonts w:ascii="宋体" w:hAnsi="宋体" w:cs="宋体"/>
                <w:kern w:val="0"/>
                <w:szCs w:val="21"/>
              </w:rPr>
            </w:pPr>
            <w:r>
              <w:rPr>
                <w:rFonts w:ascii="宋体" w:hAnsi="宋体" w:cs="宋体" w:hint="eastAsia"/>
                <w:b/>
                <w:bCs/>
                <w:kern w:val="0"/>
                <w:szCs w:val="21"/>
              </w:rPr>
              <w:t>本年收入合计</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23</w:t>
            </w:r>
          </w:p>
        </w:tc>
        <w:tc>
          <w:tcPr>
            <w:tcW w:w="2550" w:type="dxa"/>
            <w:vAlign w:val="center"/>
          </w:tcPr>
          <w:p w:rsidR="00BB34E6" w:rsidRDefault="002D31A4" w:rsidP="00EB0582">
            <w:pPr>
              <w:widowControl/>
              <w:jc w:val="right"/>
              <w:rPr>
                <w:rFonts w:ascii="宋体" w:hAnsi="宋体" w:cs="宋体"/>
                <w:kern w:val="0"/>
                <w:szCs w:val="21"/>
              </w:rPr>
            </w:pPr>
            <w:r>
              <w:rPr>
                <w:rFonts w:ascii="宋体" w:hAnsi="宋体" w:cs="宋体" w:hint="eastAsia"/>
                <w:kern w:val="0"/>
                <w:szCs w:val="21"/>
              </w:rPr>
              <w:t>35349.31</w:t>
            </w:r>
          </w:p>
        </w:tc>
        <w:tc>
          <w:tcPr>
            <w:tcW w:w="3200" w:type="dxa"/>
            <w:vAlign w:val="center"/>
          </w:tcPr>
          <w:p w:rsidR="00BB34E6" w:rsidRDefault="00BB34E6" w:rsidP="00EB0582">
            <w:pPr>
              <w:widowControl/>
              <w:jc w:val="center"/>
              <w:rPr>
                <w:rFonts w:ascii="宋体" w:hAnsi="宋体" w:cs="宋体"/>
                <w:kern w:val="0"/>
                <w:szCs w:val="21"/>
              </w:rPr>
            </w:pPr>
            <w:r>
              <w:rPr>
                <w:rFonts w:ascii="宋体" w:hAnsi="宋体" w:cs="宋体" w:hint="eastAsia"/>
                <w:b/>
                <w:bCs/>
                <w:kern w:val="0"/>
                <w:szCs w:val="21"/>
              </w:rPr>
              <w:t>本年支出合计</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49</w:t>
            </w:r>
          </w:p>
        </w:tc>
        <w:tc>
          <w:tcPr>
            <w:tcW w:w="2748" w:type="dxa"/>
            <w:vAlign w:val="center"/>
          </w:tcPr>
          <w:p w:rsidR="00BB34E6" w:rsidRDefault="002D31A4" w:rsidP="00EB0582">
            <w:pPr>
              <w:widowControl/>
              <w:jc w:val="right"/>
              <w:rPr>
                <w:rFonts w:ascii="宋体" w:hAnsi="宋体" w:cs="宋体"/>
                <w:kern w:val="0"/>
                <w:szCs w:val="21"/>
              </w:rPr>
            </w:pPr>
            <w:r>
              <w:rPr>
                <w:rFonts w:ascii="宋体" w:hAnsi="宋体" w:cs="宋体" w:hint="eastAsia"/>
                <w:kern w:val="0"/>
                <w:szCs w:val="21"/>
              </w:rPr>
              <w:t>26650.71</w:t>
            </w:r>
          </w:p>
        </w:tc>
      </w:tr>
      <w:tr w:rsidR="00BB34E6" w:rsidTr="00EB0582">
        <w:trPr>
          <w:cantSplit/>
          <w:trHeight w:val="431"/>
        </w:trPr>
        <w:tc>
          <w:tcPr>
            <w:tcW w:w="331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用事业基金弥补收支差额</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24</w:t>
            </w:r>
          </w:p>
        </w:tc>
        <w:tc>
          <w:tcPr>
            <w:tcW w:w="255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3200"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结余分配</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50</w:t>
            </w:r>
          </w:p>
        </w:tc>
        <w:tc>
          <w:tcPr>
            <w:tcW w:w="2748" w:type="dxa"/>
            <w:vAlign w:val="center"/>
          </w:tcPr>
          <w:p w:rsidR="00BB34E6" w:rsidRDefault="005A1371" w:rsidP="00EB0582">
            <w:pPr>
              <w:widowControl/>
              <w:jc w:val="right"/>
              <w:rPr>
                <w:rFonts w:ascii="宋体" w:hAnsi="宋体" w:cs="宋体"/>
                <w:kern w:val="0"/>
                <w:szCs w:val="21"/>
              </w:rPr>
            </w:pPr>
            <w:r>
              <w:rPr>
                <w:rFonts w:ascii="宋体" w:hAnsi="宋体" w:cs="宋体" w:hint="eastAsia"/>
                <w:kern w:val="0"/>
                <w:szCs w:val="21"/>
              </w:rPr>
              <w:t>8664.92</w:t>
            </w:r>
          </w:p>
        </w:tc>
      </w:tr>
      <w:tr w:rsidR="00BB34E6" w:rsidTr="00EB0582">
        <w:trPr>
          <w:cantSplit/>
          <w:trHeight w:val="431"/>
        </w:trPr>
        <w:tc>
          <w:tcPr>
            <w:tcW w:w="331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年初结转和结余</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25</w:t>
            </w:r>
          </w:p>
        </w:tc>
        <w:tc>
          <w:tcPr>
            <w:tcW w:w="2550" w:type="dxa"/>
            <w:vAlign w:val="center"/>
          </w:tcPr>
          <w:p w:rsidR="00BB34E6" w:rsidRDefault="002D31A4" w:rsidP="00EB0582">
            <w:pPr>
              <w:widowControl/>
              <w:jc w:val="right"/>
              <w:rPr>
                <w:rFonts w:ascii="宋体" w:hAnsi="宋体" w:cs="宋体"/>
                <w:kern w:val="0"/>
                <w:szCs w:val="21"/>
              </w:rPr>
            </w:pPr>
            <w:r>
              <w:rPr>
                <w:rFonts w:ascii="宋体" w:hAnsi="宋体" w:cs="宋体" w:hint="eastAsia"/>
                <w:kern w:val="0"/>
                <w:szCs w:val="21"/>
              </w:rPr>
              <w:t>116.18</w:t>
            </w:r>
          </w:p>
        </w:tc>
        <w:tc>
          <w:tcPr>
            <w:tcW w:w="3200"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年末结转和结余</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51</w:t>
            </w:r>
          </w:p>
        </w:tc>
        <w:tc>
          <w:tcPr>
            <w:tcW w:w="2748" w:type="dxa"/>
            <w:vAlign w:val="center"/>
          </w:tcPr>
          <w:p w:rsidR="00BB34E6" w:rsidRDefault="005A1371" w:rsidP="00EB0582">
            <w:pPr>
              <w:widowControl/>
              <w:jc w:val="right"/>
              <w:rPr>
                <w:rFonts w:ascii="宋体" w:hAnsi="宋体" w:cs="宋体"/>
                <w:kern w:val="0"/>
                <w:szCs w:val="21"/>
              </w:rPr>
            </w:pPr>
            <w:r>
              <w:rPr>
                <w:rFonts w:ascii="宋体" w:hAnsi="宋体" w:cs="宋体" w:hint="eastAsia"/>
                <w:kern w:val="0"/>
                <w:szCs w:val="21"/>
              </w:rPr>
              <w:t>149.86</w:t>
            </w:r>
          </w:p>
        </w:tc>
      </w:tr>
      <w:tr w:rsidR="00BB34E6" w:rsidTr="00EB0582">
        <w:trPr>
          <w:cantSplit/>
          <w:trHeight w:val="431"/>
        </w:trPr>
        <w:tc>
          <w:tcPr>
            <w:tcW w:w="3315" w:type="dxa"/>
            <w:vAlign w:val="center"/>
          </w:tcPr>
          <w:p w:rsidR="00BB34E6" w:rsidRDefault="00BB34E6" w:rsidP="00EB0582">
            <w:pPr>
              <w:widowControl/>
              <w:jc w:val="center"/>
              <w:rPr>
                <w:rFonts w:ascii="宋体" w:hAnsi="宋体" w:cs="宋体"/>
                <w:kern w:val="0"/>
                <w:szCs w:val="21"/>
              </w:rPr>
            </w:pPr>
            <w:r>
              <w:rPr>
                <w:rFonts w:ascii="宋体" w:hAnsi="宋体" w:cs="宋体" w:hint="eastAsia"/>
                <w:b/>
                <w:bCs/>
                <w:kern w:val="0"/>
                <w:szCs w:val="21"/>
              </w:rPr>
              <w:t>总计</w:t>
            </w:r>
          </w:p>
        </w:tc>
        <w:tc>
          <w:tcPr>
            <w:tcW w:w="99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26</w:t>
            </w:r>
          </w:p>
        </w:tc>
        <w:tc>
          <w:tcPr>
            <w:tcW w:w="2550" w:type="dxa"/>
            <w:vAlign w:val="center"/>
          </w:tcPr>
          <w:p w:rsidR="00BB34E6" w:rsidRDefault="002D31A4" w:rsidP="00EB0582">
            <w:pPr>
              <w:widowControl/>
              <w:jc w:val="right"/>
              <w:rPr>
                <w:rFonts w:ascii="宋体" w:hAnsi="宋体" w:cs="宋体"/>
                <w:kern w:val="0"/>
                <w:szCs w:val="21"/>
              </w:rPr>
            </w:pPr>
            <w:r>
              <w:rPr>
                <w:rFonts w:ascii="宋体" w:hAnsi="宋体" w:cs="宋体" w:hint="eastAsia"/>
                <w:kern w:val="0"/>
                <w:szCs w:val="21"/>
              </w:rPr>
              <w:t>35465.49</w:t>
            </w:r>
          </w:p>
        </w:tc>
        <w:tc>
          <w:tcPr>
            <w:tcW w:w="3200" w:type="dxa"/>
            <w:vAlign w:val="center"/>
          </w:tcPr>
          <w:p w:rsidR="00BB34E6" w:rsidRDefault="00BB34E6" w:rsidP="00EB0582">
            <w:pPr>
              <w:widowControl/>
              <w:jc w:val="center"/>
              <w:rPr>
                <w:rFonts w:ascii="宋体" w:hAnsi="宋体" w:cs="宋体"/>
                <w:kern w:val="0"/>
                <w:szCs w:val="21"/>
              </w:rPr>
            </w:pPr>
            <w:r>
              <w:rPr>
                <w:rFonts w:ascii="宋体" w:hAnsi="宋体" w:cs="宋体" w:hint="eastAsia"/>
                <w:b/>
                <w:bCs/>
                <w:kern w:val="0"/>
                <w:szCs w:val="21"/>
              </w:rPr>
              <w:t>总计</w:t>
            </w:r>
          </w:p>
        </w:tc>
        <w:tc>
          <w:tcPr>
            <w:tcW w:w="136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52</w:t>
            </w:r>
          </w:p>
        </w:tc>
        <w:tc>
          <w:tcPr>
            <w:tcW w:w="2748" w:type="dxa"/>
            <w:vAlign w:val="center"/>
          </w:tcPr>
          <w:p w:rsidR="00BB34E6" w:rsidRDefault="005A1371" w:rsidP="00EB0582">
            <w:pPr>
              <w:widowControl/>
              <w:jc w:val="right"/>
              <w:rPr>
                <w:rFonts w:ascii="宋体" w:hAnsi="宋体" w:cs="宋体"/>
                <w:kern w:val="0"/>
                <w:szCs w:val="21"/>
              </w:rPr>
            </w:pPr>
            <w:r>
              <w:rPr>
                <w:rFonts w:ascii="宋体" w:hAnsi="宋体" w:cs="宋体" w:hint="eastAsia"/>
                <w:kern w:val="0"/>
                <w:szCs w:val="21"/>
              </w:rPr>
              <w:t>35465.49</w:t>
            </w:r>
          </w:p>
        </w:tc>
      </w:tr>
    </w:tbl>
    <w:bookmarkEnd w:id="5"/>
    <w:p w:rsidR="00BB34E6" w:rsidRDefault="00BB34E6" w:rsidP="00BB34E6">
      <w:pPr>
        <w:spacing w:line="288" w:lineRule="auto"/>
        <w:ind w:firstLineChars="200" w:firstLine="420"/>
        <w:rPr>
          <w:rFonts w:ascii="宋体" w:hAnsi="宋体" w:cs="宋体"/>
        </w:rPr>
      </w:pPr>
      <w:r>
        <w:rPr>
          <w:rFonts w:ascii="宋体" w:hAnsi="宋体" w:cs="宋体" w:hint="eastAsia"/>
          <w:szCs w:val="21"/>
        </w:rPr>
        <w:t>注：本表反映部门本年度的总收支和年末结转情况。</w:t>
      </w:r>
      <w:r>
        <w:rPr>
          <w:rFonts w:ascii="宋体" w:hAnsi="宋体" w:cs="宋体" w:hint="eastAsia"/>
        </w:rPr>
        <w:br w:type="page"/>
      </w:r>
      <w:bookmarkStart w:id="7" w:name="PO_part2Table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2050"/>
        <w:gridCol w:w="1468"/>
        <w:gridCol w:w="1575"/>
        <w:gridCol w:w="1576"/>
        <w:gridCol w:w="1576"/>
        <w:gridCol w:w="1576"/>
        <w:gridCol w:w="1576"/>
        <w:gridCol w:w="1568"/>
      </w:tblGrid>
      <w:tr w:rsidR="00BB34E6" w:rsidTr="00EB0582">
        <w:trPr>
          <w:cantSplit/>
          <w:trHeight w:val="431"/>
          <w:tblHeader/>
        </w:trPr>
        <w:tc>
          <w:tcPr>
            <w:tcW w:w="14175" w:type="dxa"/>
            <w:gridSpan w:val="9"/>
            <w:tcBorders>
              <w:top w:val="nil"/>
              <w:left w:val="nil"/>
              <w:bottom w:val="nil"/>
              <w:right w:val="nil"/>
            </w:tcBorders>
          </w:tcPr>
          <w:p w:rsidR="00BB34E6" w:rsidRDefault="00BB34E6" w:rsidP="00EB0582">
            <w:pPr>
              <w:jc w:val="right"/>
              <w:rPr>
                <w:rFonts w:ascii="宋体" w:hAnsi="宋体" w:cs="宋体"/>
              </w:rPr>
            </w:pPr>
            <w:r>
              <w:rPr>
                <w:rFonts w:ascii="宋体" w:hAnsi="宋体" w:cs="宋体" w:hint="eastAsia"/>
                <w:kern w:val="0"/>
                <w:sz w:val="20"/>
                <w:szCs w:val="20"/>
              </w:rPr>
              <w:lastRenderedPageBreak/>
              <w:t>表2</w:t>
            </w:r>
          </w:p>
        </w:tc>
      </w:tr>
      <w:tr w:rsidR="00BB34E6" w:rsidTr="00EB0582">
        <w:trPr>
          <w:cantSplit/>
          <w:trHeight w:val="431"/>
          <w:tblHeader/>
        </w:trPr>
        <w:tc>
          <w:tcPr>
            <w:tcW w:w="14175" w:type="dxa"/>
            <w:gridSpan w:val="9"/>
            <w:tcBorders>
              <w:top w:val="nil"/>
              <w:left w:val="nil"/>
              <w:bottom w:val="nil"/>
              <w:right w:val="nil"/>
            </w:tcBorders>
          </w:tcPr>
          <w:p w:rsidR="00BB34E6" w:rsidRDefault="00BB34E6" w:rsidP="00EB0582">
            <w:pPr>
              <w:jc w:val="center"/>
              <w:rPr>
                <w:rFonts w:ascii="宋体" w:hAnsi="宋体" w:cs="宋体"/>
                <w:b/>
              </w:rPr>
            </w:pPr>
            <w:r>
              <w:rPr>
                <w:rFonts w:ascii="宋体" w:hAnsi="宋体" w:cs="宋体" w:hint="eastAsia"/>
                <w:b/>
                <w:kern w:val="0"/>
                <w:sz w:val="32"/>
                <w:szCs w:val="32"/>
              </w:rPr>
              <w:t>收入决算表</w:t>
            </w:r>
          </w:p>
        </w:tc>
      </w:tr>
      <w:tr w:rsidR="00BB34E6" w:rsidTr="00EB0582">
        <w:trPr>
          <w:cantSplit/>
          <w:trHeight w:val="431"/>
          <w:tblHeader/>
        </w:trPr>
        <w:tc>
          <w:tcPr>
            <w:tcW w:w="12607" w:type="dxa"/>
            <w:gridSpan w:val="8"/>
            <w:tcBorders>
              <w:top w:val="nil"/>
              <w:left w:val="nil"/>
              <w:bottom w:val="single" w:sz="4" w:space="0" w:color="auto"/>
              <w:right w:val="nil"/>
            </w:tcBorders>
          </w:tcPr>
          <w:p w:rsidR="00BB34E6" w:rsidRDefault="00BB34E6" w:rsidP="00EB0582">
            <w:pPr>
              <w:spacing w:line="360" w:lineRule="auto"/>
              <w:rPr>
                <w:rFonts w:ascii="宋体" w:hAnsi="宋体" w:cs="宋体"/>
                <w:sz w:val="28"/>
                <w:szCs w:val="28"/>
              </w:rPr>
            </w:pPr>
            <w:r>
              <w:rPr>
                <w:rFonts w:ascii="宋体" w:hAnsi="宋体" w:cs="宋体" w:hint="eastAsia"/>
                <w:kern w:val="0"/>
                <w:sz w:val="20"/>
                <w:szCs w:val="20"/>
              </w:rPr>
              <w:t>部门：</w:t>
            </w:r>
            <w:bookmarkStart w:id="8" w:name="PO_part2Table2DivName1"/>
            <w:r w:rsidR="007D03BE">
              <w:rPr>
                <w:rFonts w:ascii="宋体" w:hAnsi="宋体" w:cs="宋体" w:hint="eastAsia"/>
                <w:kern w:val="0"/>
                <w:sz w:val="20"/>
                <w:szCs w:val="20"/>
              </w:rPr>
              <w:t>南方医科大学皮肤病医院</w:t>
            </w:r>
            <w:bookmarkEnd w:id="8"/>
          </w:p>
        </w:tc>
        <w:tc>
          <w:tcPr>
            <w:tcW w:w="1568" w:type="dxa"/>
            <w:tcBorders>
              <w:top w:val="nil"/>
              <w:left w:val="nil"/>
              <w:bottom w:val="single" w:sz="4" w:space="0" w:color="auto"/>
              <w:right w:val="nil"/>
            </w:tcBorders>
            <w:vAlign w:val="center"/>
          </w:tcPr>
          <w:p w:rsidR="00BB34E6" w:rsidRDefault="00BB34E6" w:rsidP="00EB0582">
            <w:pPr>
              <w:jc w:val="right"/>
              <w:rPr>
                <w:rFonts w:ascii="宋体" w:hAnsi="宋体" w:cs="宋体"/>
              </w:rPr>
            </w:pPr>
            <w:r>
              <w:rPr>
                <w:rFonts w:ascii="宋体" w:hAnsi="宋体" w:cs="宋体" w:hint="eastAsia"/>
                <w:kern w:val="0"/>
                <w:sz w:val="20"/>
                <w:szCs w:val="20"/>
              </w:rPr>
              <w:t>单位：万元</w:t>
            </w:r>
          </w:p>
        </w:tc>
      </w:tr>
      <w:tr w:rsidR="00BB34E6" w:rsidTr="00EB0582">
        <w:trPr>
          <w:cantSplit/>
          <w:trHeight w:val="431"/>
          <w:tblHeader/>
        </w:trPr>
        <w:tc>
          <w:tcPr>
            <w:tcW w:w="3260" w:type="dxa"/>
            <w:gridSpan w:val="2"/>
            <w:tcBorders>
              <w:top w:val="single" w:sz="4" w:space="0" w:color="auto"/>
              <w:left w:val="single" w:sz="4" w:space="0" w:color="auto"/>
              <w:bottom w:val="single" w:sz="4" w:space="0" w:color="auto"/>
              <w:right w:val="single" w:sz="4" w:space="0" w:color="auto"/>
            </w:tcBorders>
          </w:tcPr>
          <w:p w:rsidR="00BB34E6" w:rsidRDefault="00BB34E6" w:rsidP="00EB0582">
            <w:pPr>
              <w:jc w:val="center"/>
              <w:rPr>
                <w:rFonts w:ascii="宋体" w:hAnsi="宋体" w:cs="宋体"/>
                <w:szCs w:val="21"/>
              </w:rPr>
            </w:pPr>
            <w:r>
              <w:rPr>
                <w:rFonts w:ascii="宋体" w:hAnsi="宋体" w:cs="宋体" w:hint="eastAsia"/>
                <w:kern w:val="0"/>
                <w:szCs w:val="21"/>
              </w:rPr>
              <w:t>项    目</w:t>
            </w: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本年收入合计</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财政拨款收入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BB34E6" w:rsidRDefault="00BB34E6" w:rsidP="00EB0582">
            <w:pPr>
              <w:jc w:val="center"/>
              <w:rPr>
                <w:rFonts w:ascii="宋体" w:hAnsi="宋体" w:cs="宋体"/>
                <w:szCs w:val="21"/>
              </w:rPr>
            </w:pPr>
            <w:r>
              <w:rPr>
                <w:rFonts w:ascii="宋体" w:hAnsi="宋体" w:cs="宋体" w:hint="eastAsia"/>
                <w:kern w:val="0"/>
                <w:szCs w:val="21"/>
              </w:rPr>
              <w:t>上级补助收入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事业收入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经营收入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附属单位上缴收入</w:t>
            </w: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其他收入</w:t>
            </w:r>
          </w:p>
        </w:tc>
      </w:tr>
      <w:tr w:rsidR="00BB34E6" w:rsidTr="00EB0582">
        <w:trPr>
          <w:cantSplit/>
          <w:trHeight w:val="431"/>
          <w:tblHeader/>
        </w:trPr>
        <w:tc>
          <w:tcPr>
            <w:tcW w:w="1210" w:type="dxa"/>
            <w:tcBorders>
              <w:top w:val="single" w:sz="4" w:space="0" w:color="auto"/>
              <w:left w:val="single" w:sz="4" w:space="0" w:color="auto"/>
              <w:bottom w:val="single" w:sz="4" w:space="0" w:color="auto"/>
              <w:right w:val="single" w:sz="4" w:space="0" w:color="auto"/>
            </w:tcBorders>
          </w:tcPr>
          <w:p w:rsidR="00BB34E6" w:rsidRDefault="00BB34E6" w:rsidP="00EB0582">
            <w:pPr>
              <w:widowControl/>
              <w:rPr>
                <w:rFonts w:ascii="宋体" w:hAnsi="宋体" w:cs="宋体"/>
                <w:kern w:val="0"/>
                <w:szCs w:val="21"/>
              </w:rPr>
            </w:pPr>
            <w:r>
              <w:rPr>
                <w:rFonts w:ascii="宋体" w:hAnsi="宋体" w:cs="宋体" w:hint="eastAsia"/>
                <w:kern w:val="0"/>
                <w:szCs w:val="21"/>
              </w:rPr>
              <w:t>功能分类</w:t>
            </w:r>
          </w:p>
          <w:p w:rsidR="00BB34E6" w:rsidRDefault="00BB34E6" w:rsidP="00EB0582">
            <w:pPr>
              <w:rPr>
                <w:rFonts w:ascii="宋体" w:hAnsi="宋体" w:cs="宋体"/>
                <w:szCs w:val="21"/>
              </w:rPr>
            </w:pPr>
            <w:r>
              <w:rPr>
                <w:rFonts w:ascii="宋体" w:hAnsi="宋体" w:cs="宋体" w:hint="eastAsia"/>
                <w:kern w:val="0"/>
                <w:szCs w:val="21"/>
              </w:rPr>
              <w:t>科目编码</w:t>
            </w:r>
          </w:p>
        </w:tc>
        <w:tc>
          <w:tcPr>
            <w:tcW w:w="205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jc w:val="center"/>
              <w:rPr>
                <w:rFonts w:ascii="宋体" w:hAnsi="宋体" w:cs="宋体"/>
                <w:szCs w:val="21"/>
              </w:rPr>
            </w:pPr>
            <w:r>
              <w:rPr>
                <w:rFonts w:ascii="宋体" w:hAnsi="宋体" w:cs="宋体" w:hint="eastAsia"/>
                <w:kern w:val="0"/>
                <w:szCs w:val="21"/>
              </w:rPr>
              <w:t>科目名称</w:t>
            </w:r>
          </w:p>
        </w:tc>
        <w:tc>
          <w:tcPr>
            <w:tcW w:w="1468" w:type="dxa"/>
            <w:vMerge/>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rPr>
                <w:rFonts w:ascii="宋体" w:hAnsi="宋体" w:cs="宋体"/>
                <w:szCs w:val="21"/>
              </w:rPr>
            </w:pPr>
          </w:p>
        </w:tc>
        <w:tc>
          <w:tcPr>
            <w:tcW w:w="1575" w:type="dxa"/>
            <w:vMerge/>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jc w:val="right"/>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rPr>
                <w:rFonts w:ascii="宋体" w:hAnsi="宋体" w:cs="宋体"/>
                <w:szCs w:val="21"/>
              </w:rPr>
            </w:pPr>
          </w:p>
        </w:tc>
        <w:tc>
          <w:tcPr>
            <w:tcW w:w="1568" w:type="dxa"/>
            <w:vMerge/>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rPr>
                <w:rFonts w:ascii="宋体" w:hAnsi="宋体" w:cs="宋体"/>
                <w:szCs w:val="21"/>
              </w:rPr>
            </w:pPr>
          </w:p>
        </w:tc>
      </w:tr>
      <w:tr w:rsidR="00BB34E6" w:rsidTr="00EB0582">
        <w:trPr>
          <w:cantSplit/>
          <w:trHeight w:val="431"/>
          <w:tblHeader/>
        </w:trPr>
        <w:tc>
          <w:tcPr>
            <w:tcW w:w="3260" w:type="dxa"/>
            <w:gridSpan w:val="2"/>
            <w:tcBorders>
              <w:top w:val="single" w:sz="4" w:space="0" w:color="auto"/>
              <w:left w:val="single" w:sz="4" w:space="0" w:color="auto"/>
              <w:bottom w:val="single" w:sz="4" w:space="0" w:color="auto"/>
              <w:right w:val="single" w:sz="4" w:space="0" w:color="auto"/>
            </w:tcBorders>
            <w:vAlign w:val="center"/>
          </w:tcPr>
          <w:p w:rsidR="00BB34E6" w:rsidRDefault="00BB34E6" w:rsidP="00EB0582">
            <w:pPr>
              <w:jc w:val="center"/>
              <w:rPr>
                <w:rFonts w:ascii="宋体" w:hAnsi="宋体" w:cs="宋体"/>
                <w:szCs w:val="21"/>
              </w:rPr>
            </w:pPr>
            <w:r>
              <w:rPr>
                <w:rFonts w:ascii="宋体" w:hAnsi="宋体" w:cs="宋体" w:hint="eastAsia"/>
                <w:kern w:val="0"/>
                <w:szCs w:val="21"/>
              </w:rPr>
              <w:t>栏次</w:t>
            </w:r>
          </w:p>
        </w:tc>
        <w:tc>
          <w:tcPr>
            <w:tcW w:w="1468" w:type="dxa"/>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jc w:val="center"/>
              <w:rPr>
                <w:rFonts w:ascii="宋体" w:hAnsi="宋体" w:cs="宋体"/>
                <w:szCs w:val="21"/>
              </w:rPr>
            </w:pPr>
            <w:r>
              <w:rPr>
                <w:rFonts w:ascii="宋体" w:hAnsi="宋体" w:cs="宋体" w:hint="eastAsia"/>
                <w:szCs w:val="21"/>
              </w:rPr>
              <w:t>1</w:t>
            </w:r>
          </w:p>
        </w:tc>
        <w:tc>
          <w:tcPr>
            <w:tcW w:w="1575" w:type="dxa"/>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jc w:val="center"/>
              <w:rPr>
                <w:rFonts w:ascii="宋体" w:hAnsi="宋体" w:cs="宋体"/>
                <w:szCs w:val="21"/>
              </w:rPr>
            </w:pPr>
            <w:r>
              <w:rPr>
                <w:rFonts w:ascii="宋体" w:hAnsi="宋体" w:cs="宋体" w:hint="eastAsia"/>
                <w:szCs w:val="21"/>
              </w:rPr>
              <w:t>2</w:t>
            </w:r>
          </w:p>
        </w:tc>
        <w:tc>
          <w:tcPr>
            <w:tcW w:w="1576" w:type="dxa"/>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jc w:val="center"/>
              <w:rPr>
                <w:rFonts w:ascii="宋体" w:hAnsi="宋体" w:cs="宋体"/>
                <w:szCs w:val="21"/>
              </w:rPr>
            </w:pPr>
            <w:r>
              <w:rPr>
                <w:rFonts w:ascii="宋体" w:hAnsi="宋体" w:cs="宋体" w:hint="eastAsia"/>
                <w:szCs w:val="21"/>
              </w:rPr>
              <w:t>3</w:t>
            </w:r>
          </w:p>
        </w:tc>
        <w:tc>
          <w:tcPr>
            <w:tcW w:w="1576" w:type="dxa"/>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jc w:val="center"/>
              <w:rPr>
                <w:rFonts w:ascii="宋体" w:hAnsi="宋体" w:cs="宋体"/>
                <w:szCs w:val="21"/>
              </w:rPr>
            </w:pPr>
            <w:r>
              <w:rPr>
                <w:rFonts w:ascii="宋体" w:hAnsi="宋体" w:cs="宋体" w:hint="eastAsia"/>
                <w:szCs w:val="21"/>
              </w:rPr>
              <w:t>4</w:t>
            </w:r>
          </w:p>
        </w:tc>
        <w:tc>
          <w:tcPr>
            <w:tcW w:w="1576" w:type="dxa"/>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jc w:val="center"/>
              <w:rPr>
                <w:rFonts w:ascii="宋体" w:hAnsi="宋体" w:cs="宋体"/>
                <w:szCs w:val="21"/>
              </w:rPr>
            </w:pPr>
            <w:r>
              <w:rPr>
                <w:rFonts w:ascii="宋体" w:hAnsi="宋体" w:cs="宋体" w:hint="eastAsia"/>
                <w:szCs w:val="21"/>
              </w:rPr>
              <w:t>5</w:t>
            </w:r>
          </w:p>
        </w:tc>
        <w:tc>
          <w:tcPr>
            <w:tcW w:w="1576" w:type="dxa"/>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jc w:val="center"/>
              <w:rPr>
                <w:rFonts w:ascii="宋体" w:hAnsi="宋体" w:cs="宋体"/>
                <w:szCs w:val="21"/>
              </w:rPr>
            </w:pPr>
            <w:r>
              <w:rPr>
                <w:rFonts w:ascii="宋体" w:hAnsi="宋体" w:cs="宋体" w:hint="eastAsia"/>
                <w:szCs w:val="21"/>
              </w:rPr>
              <w:t>6</w:t>
            </w:r>
          </w:p>
        </w:tc>
        <w:tc>
          <w:tcPr>
            <w:tcW w:w="1568" w:type="dxa"/>
            <w:tcBorders>
              <w:top w:val="single" w:sz="4" w:space="0" w:color="auto"/>
              <w:left w:val="single" w:sz="4" w:space="0" w:color="auto"/>
              <w:bottom w:val="single" w:sz="4" w:space="0" w:color="auto"/>
              <w:right w:val="single" w:sz="4" w:space="0" w:color="auto"/>
            </w:tcBorders>
          </w:tcPr>
          <w:p w:rsidR="00BB34E6" w:rsidRDefault="00BB34E6" w:rsidP="00EB0582">
            <w:pPr>
              <w:spacing w:line="360" w:lineRule="auto"/>
              <w:jc w:val="center"/>
              <w:rPr>
                <w:rFonts w:ascii="宋体" w:hAnsi="宋体" w:cs="宋体"/>
                <w:szCs w:val="21"/>
              </w:rPr>
            </w:pPr>
            <w:r>
              <w:rPr>
                <w:rFonts w:ascii="宋体" w:hAnsi="宋体" w:cs="宋体" w:hint="eastAsia"/>
                <w:szCs w:val="21"/>
              </w:rPr>
              <w:t>7</w:t>
            </w:r>
          </w:p>
        </w:tc>
      </w:tr>
      <w:tr w:rsidR="00BB34E6" w:rsidTr="00EB0582">
        <w:trPr>
          <w:cantSplit/>
          <w:trHeight w:val="431"/>
          <w:tblHeader/>
        </w:trPr>
        <w:tc>
          <w:tcPr>
            <w:tcW w:w="1210" w:type="dxa"/>
            <w:tcBorders>
              <w:top w:val="single" w:sz="4" w:space="0" w:color="auto"/>
            </w:tcBorders>
            <w:vAlign w:val="center"/>
          </w:tcPr>
          <w:p w:rsidR="00BB34E6" w:rsidRDefault="00BB34E6" w:rsidP="00EB0582">
            <w:pPr>
              <w:jc w:val="center"/>
              <w:rPr>
                <w:rFonts w:ascii="宋体" w:hAnsi="宋体" w:cs="宋体"/>
                <w:szCs w:val="21"/>
              </w:rPr>
            </w:pPr>
          </w:p>
        </w:tc>
        <w:tc>
          <w:tcPr>
            <w:tcW w:w="2050" w:type="dxa"/>
            <w:tcBorders>
              <w:top w:val="single" w:sz="4" w:space="0" w:color="auto"/>
            </w:tcBorders>
            <w:vAlign w:val="center"/>
          </w:tcPr>
          <w:p w:rsidR="00BB34E6" w:rsidRDefault="00BB34E6" w:rsidP="00EB0582">
            <w:pPr>
              <w:jc w:val="center"/>
              <w:rPr>
                <w:rFonts w:ascii="宋体" w:hAnsi="宋体" w:cs="宋体"/>
                <w:szCs w:val="21"/>
              </w:rPr>
            </w:pPr>
            <w:r>
              <w:rPr>
                <w:rFonts w:ascii="宋体" w:hAnsi="宋体" w:cs="宋体" w:hint="eastAsia"/>
                <w:szCs w:val="21"/>
              </w:rPr>
              <w:t>合计</w:t>
            </w:r>
          </w:p>
        </w:tc>
        <w:tc>
          <w:tcPr>
            <w:tcW w:w="1468" w:type="dxa"/>
            <w:tcBorders>
              <w:top w:val="single" w:sz="4" w:space="0" w:color="auto"/>
            </w:tcBorders>
            <w:vAlign w:val="center"/>
          </w:tcPr>
          <w:p w:rsidR="00BB34E6" w:rsidRDefault="005A1371" w:rsidP="00EB0582">
            <w:pPr>
              <w:widowControl/>
              <w:jc w:val="right"/>
              <w:rPr>
                <w:rFonts w:ascii="宋体" w:hAnsi="宋体" w:cs="宋体"/>
                <w:kern w:val="0"/>
                <w:szCs w:val="21"/>
              </w:rPr>
            </w:pPr>
            <w:r>
              <w:rPr>
                <w:rFonts w:ascii="宋体" w:hAnsi="宋体" w:cs="宋体" w:hint="eastAsia"/>
                <w:color w:val="000000"/>
                <w:kern w:val="0"/>
                <w:szCs w:val="21"/>
              </w:rPr>
              <w:t>35349.31</w:t>
            </w:r>
          </w:p>
        </w:tc>
        <w:tc>
          <w:tcPr>
            <w:tcW w:w="1575" w:type="dxa"/>
            <w:tcBorders>
              <w:top w:val="single" w:sz="4" w:space="0" w:color="auto"/>
            </w:tcBorders>
            <w:vAlign w:val="center"/>
          </w:tcPr>
          <w:p w:rsidR="00BB34E6" w:rsidRDefault="00EB0582" w:rsidP="00EB0582">
            <w:pPr>
              <w:widowControl/>
              <w:jc w:val="right"/>
              <w:rPr>
                <w:rFonts w:ascii="宋体" w:hAnsi="宋体" w:cs="宋体"/>
                <w:kern w:val="0"/>
                <w:szCs w:val="21"/>
              </w:rPr>
            </w:pPr>
            <w:r>
              <w:rPr>
                <w:rFonts w:ascii="宋体" w:hAnsi="宋体" w:cs="宋体" w:hint="eastAsia"/>
                <w:color w:val="000000"/>
                <w:kern w:val="0"/>
                <w:szCs w:val="21"/>
              </w:rPr>
              <w:t>3181.72</w:t>
            </w:r>
          </w:p>
        </w:tc>
        <w:tc>
          <w:tcPr>
            <w:tcW w:w="1576" w:type="dxa"/>
            <w:tcBorders>
              <w:top w:val="single" w:sz="4" w:space="0" w:color="auto"/>
            </w:tcBorders>
            <w:vAlign w:val="center"/>
          </w:tcPr>
          <w:p w:rsidR="00BB34E6" w:rsidRDefault="00BB34E6" w:rsidP="00EB0582">
            <w:pPr>
              <w:widowControl/>
              <w:jc w:val="right"/>
              <w:rPr>
                <w:rFonts w:ascii="宋体" w:hAnsi="宋体" w:cs="宋体"/>
                <w:kern w:val="0"/>
                <w:szCs w:val="21"/>
              </w:rPr>
            </w:pPr>
            <w:r>
              <w:rPr>
                <w:rFonts w:ascii="宋体" w:hAnsi="宋体" w:cs="宋体" w:hint="eastAsia"/>
                <w:color w:val="000000"/>
                <w:kern w:val="0"/>
                <w:szCs w:val="21"/>
              </w:rPr>
              <w:t>0.00</w:t>
            </w:r>
          </w:p>
        </w:tc>
        <w:tc>
          <w:tcPr>
            <w:tcW w:w="1576" w:type="dxa"/>
            <w:tcBorders>
              <w:top w:val="single" w:sz="4" w:space="0" w:color="auto"/>
            </w:tcBorders>
            <w:vAlign w:val="center"/>
          </w:tcPr>
          <w:p w:rsidR="00BB34E6" w:rsidRDefault="00FF1594" w:rsidP="00EB0582">
            <w:pPr>
              <w:widowControl/>
              <w:jc w:val="right"/>
              <w:rPr>
                <w:rFonts w:ascii="宋体" w:hAnsi="宋体" w:cs="宋体"/>
                <w:kern w:val="0"/>
                <w:szCs w:val="21"/>
              </w:rPr>
            </w:pPr>
            <w:r>
              <w:rPr>
                <w:rFonts w:ascii="宋体" w:hAnsi="宋体" w:cs="宋体" w:hint="eastAsia"/>
                <w:color w:val="000000"/>
                <w:kern w:val="0"/>
                <w:szCs w:val="21"/>
              </w:rPr>
              <w:t>30936.05</w:t>
            </w:r>
          </w:p>
        </w:tc>
        <w:tc>
          <w:tcPr>
            <w:tcW w:w="1576" w:type="dxa"/>
            <w:tcBorders>
              <w:top w:val="single" w:sz="4" w:space="0" w:color="auto"/>
            </w:tcBorders>
            <w:vAlign w:val="center"/>
          </w:tcPr>
          <w:p w:rsidR="00BB34E6" w:rsidRDefault="00BB34E6" w:rsidP="00EB0582">
            <w:pPr>
              <w:widowControl/>
              <w:jc w:val="right"/>
              <w:rPr>
                <w:rFonts w:ascii="宋体" w:hAnsi="宋体" w:cs="宋体"/>
                <w:kern w:val="0"/>
                <w:szCs w:val="21"/>
              </w:rPr>
            </w:pPr>
            <w:r>
              <w:rPr>
                <w:rFonts w:ascii="宋体" w:hAnsi="宋体" w:cs="宋体" w:hint="eastAsia"/>
                <w:color w:val="000000"/>
                <w:kern w:val="0"/>
                <w:szCs w:val="21"/>
              </w:rPr>
              <w:t>0.00</w:t>
            </w:r>
          </w:p>
        </w:tc>
        <w:tc>
          <w:tcPr>
            <w:tcW w:w="1576" w:type="dxa"/>
            <w:tcBorders>
              <w:top w:val="single" w:sz="4" w:space="0" w:color="auto"/>
            </w:tcBorders>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tcBorders>
              <w:top w:val="single" w:sz="4" w:space="0" w:color="auto"/>
            </w:tcBorders>
            <w:vAlign w:val="center"/>
          </w:tcPr>
          <w:p w:rsidR="00BB34E6" w:rsidRDefault="00FF1594" w:rsidP="00EB0582">
            <w:pPr>
              <w:widowControl/>
              <w:jc w:val="right"/>
              <w:rPr>
                <w:rFonts w:ascii="宋体" w:hAnsi="宋体" w:cs="宋体"/>
                <w:kern w:val="0"/>
                <w:szCs w:val="21"/>
              </w:rPr>
            </w:pPr>
            <w:r>
              <w:rPr>
                <w:rFonts w:ascii="宋体" w:hAnsi="宋体" w:cs="宋体" w:hint="eastAsia"/>
                <w:kern w:val="0"/>
                <w:szCs w:val="21"/>
              </w:rPr>
              <w:t>1231.54</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一般公共服务支出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20103</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政府办公厅（室）及相关机构事务</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2010399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其他政府办公厅（室）及相关机构事务支出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20104</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发展与改革事务</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2010499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其他发展与改革事务支出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20111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纪检监察事务</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2011199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其他纪检监察事务支出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20135</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对外联络事务</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2013599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其他对外联络事务支出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20199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其他一般公共服务支出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2019999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其他一般公共服务支出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公共安全支出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20404</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检察</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2040401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行政运行</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2040402</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一般行政管理事务</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2040409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两房建设</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2040499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其他检察支出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20405</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法院</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2040501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行政运行</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2040502</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一般行政管理事务</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2040504</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案件审判</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2040506</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proofErr w:type="gramStart"/>
            <w:r>
              <w:rPr>
                <w:rFonts w:ascii="宋体" w:hAnsi="宋体" w:cs="宋体" w:hint="eastAsia"/>
                <w:color w:val="000000"/>
                <w:kern w:val="0"/>
                <w:szCs w:val="21"/>
              </w:rPr>
              <w:t>两庭建设</w:t>
            </w:r>
            <w:proofErr w:type="gramEnd"/>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2040599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其他法院支出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其他公共安全支出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2049901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其他公共安全支出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205</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教育支出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20502</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普通教育</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2050205</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高等教育</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20503</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职业教育</w:t>
            </w:r>
          </w:p>
        </w:tc>
        <w:tc>
          <w:tcPr>
            <w:tcW w:w="1468"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2050302</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中专教育</w:t>
            </w:r>
          </w:p>
        </w:tc>
        <w:tc>
          <w:tcPr>
            <w:tcW w:w="1468"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2050305</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高等职业教育</w:t>
            </w:r>
          </w:p>
        </w:tc>
        <w:tc>
          <w:tcPr>
            <w:tcW w:w="1468"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color w:val="000000"/>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2050399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其他职业教育支出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206</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科学技术支出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20603</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应用研究</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2060302</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社会公益研究</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20605</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科技条件与服务</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2060503</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科技条件专项</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20607</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科学技术普及</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2060703</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青少年科技活动</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20699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其他科学技术支出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2069901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科技奖励</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2069999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其他科学技术支出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207</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文化旅游体育与传媒支出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20701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文化和旅游</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2070199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其他文化和旅游支出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20799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其他文化体育与传媒支出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2079999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其他文化体育与传媒支出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208</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社会保障和就业支出</w:t>
            </w:r>
          </w:p>
        </w:tc>
        <w:tc>
          <w:tcPr>
            <w:tcW w:w="1468" w:type="dxa"/>
            <w:vAlign w:val="center"/>
          </w:tcPr>
          <w:p w:rsidR="00BB34E6" w:rsidRDefault="00B20D3D"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207.00</w:t>
            </w:r>
          </w:p>
        </w:tc>
        <w:tc>
          <w:tcPr>
            <w:tcW w:w="1575" w:type="dxa"/>
            <w:vAlign w:val="center"/>
          </w:tcPr>
          <w:p w:rsidR="00BB34E6" w:rsidRDefault="00B20D3D"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207.00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620"/>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20805</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行政事业单位离退休</w:t>
            </w:r>
          </w:p>
        </w:tc>
        <w:tc>
          <w:tcPr>
            <w:tcW w:w="1468" w:type="dxa"/>
            <w:vAlign w:val="center"/>
          </w:tcPr>
          <w:p w:rsidR="00BB34E6" w:rsidRDefault="00FF1594"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207.00</w:t>
            </w:r>
          </w:p>
        </w:tc>
        <w:tc>
          <w:tcPr>
            <w:tcW w:w="1575" w:type="dxa"/>
            <w:vAlign w:val="center"/>
          </w:tcPr>
          <w:p w:rsidR="00BB34E6" w:rsidRDefault="00FF1594"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207.00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2080501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归口管理的行政单位离退休</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2080502</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事业单位离退休</w:t>
            </w:r>
          </w:p>
        </w:tc>
        <w:tc>
          <w:tcPr>
            <w:tcW w:w="1468" w:type="dxa"/>
            <w:vAlign w:val="center"/>
          </w:tcPr>
          <w:p w:rsidR="00BB34E6" w:rsidRDefault="00B37A52"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91.63</w:t>
            </w:r>
          </w:p>
        </w:tc>
        <w:tc>
          <w:tcPr>
            <w:tcW w:w="1575" w:type="dxa"/>
            <w:vAlign w:val="center"/>
          </w:tcPr>
          <w:p w:rsidR="00BB34E6" w:rsidRDefault="00B37A52"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91.63</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lastRenderedPageBreak/>
              <w:t>2080599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其他行政事业单位离退休支出</w:t>
            </w:r>
          </w:p>
        </w:tc>
        <w:tc>
          <w:tcPr>
            <w:tcW w:w="1468" w:type="dxa"/>
            <w:vAlign w:val="center"/>
          </w:tcPr>
          <w:p w:rsidR="00BB34E6" w:rsidRDefault="00B37A52"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115.37</w:t>
            </w:r>
          </w:p>
        </w:tc>
        <w:tc>
          <w:tcPr>
            <w:tcW w:w="1575" w:type="dxa"/>
            <w:vAlign w:val="center"/>
          </w:tcPr>
          <w:p w:rsidR="00BB34E6" w:rsidRDefault="00B37A52"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115.37</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20808</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抚恤</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2080801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死亡抚恤</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210</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卫生健康支出</w:t>
            </w:r>
          </w:p>
        </w:tc>
        <w:tc>
          <w:tcPr>
            <w:tcW w:w="1468" w:type="dxa"/>
            <w:vAlign w:val="center"/>
          </w:tcPr>
          <w:p w:rsidR="00BB34E6" w:rsidRDefault="00B37A52" w:rsidP="008B4933">
            <w:pPr>
              <w:widowControl/>
              <w:jc w:val="right"/>
              <w:textAlignment w:val="center"/>
              <w:rPr>
                <w:rFonts w:ascii="宋体" w:hAnsi="宋体" w:cs="宋体"/>
                <w:color w:val="000000"/>
                <w:kern w:val="0"/>
                <w:szCs w:val="21"/>
              </w:rPr>
            </w:pPr>
            <w:r>
              <w:rPr>
                <w:rFonts w:ascii="宋体" w:hAnsi="宋体" w:cs="宋体" w:hint="eastAsia"/>
                <w:color w:val="000000"/>
                <w:kern w:val="0"/>
                <w:szCs w:val="21"/>
              </w:rPr>
              <w:t>35142.</w:t>
            </w:r>
            <w:r w:rsidR="008B4933">
              <w:rPr>
                <w:rFonts w:ascii="宋体" w:hAnsi="宋体" w:cs="宋体" w:hint="eastAsia"/>
                <w:color w:val="000000"/>
                <w:kern w:val="0"/>
                <w:szCs w:val="21"/>
              </w:rPr>
              <w:t>31</w:t>
            </w:r>
          </w:p>
        </w:tc>
        <w:tc>
          <w:tcPr>
            <w:tcW w:w="1575" w:type="dxa"/>
            <w:vAlign w:val="center"/>
          </w:tcPr>
          <w:p w:rsidR="00BB34E6" w:rsidRDefault="00B37A52"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2974.71</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37A52"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30936.05</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37A52"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1231.54</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21011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行政事业单位医疗</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2101101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行政单位医疗</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2101102</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事业单位医疗</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2101199</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其他行政事业单位医疗支出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211</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节能环保支出</w:t>
            </w:r>
          </w:p>
        </w:tc>
        <w:tc>
          <w:tcPr>
            <w:tcW w:w="14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5"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76"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c>
          <w:tcPr>
            <w:tcW w:w="1568" w:type="dxa"/>
            <w:vAlign w:val="center"/>
          </w:tcPr>
          <w:p w:rsidR="00BB34E6" w:rsidRDefault="00BB34E6" w:rsidP="00EB0582">
            <w:pPr>
              <w:widowControl/>
              <w:jc w:val="right"/>
              <w:textAlignment w:val="center"/>
              <w:rPr>
                <w:rFonts w:ascii="宋体" w:hAnsi="宋体" w:cs="宋体"/>
                <w:color w:val="000000"/>
                <w:kern w:val="0"/>
                <w:szCs w:val="21"/>
              </w:rPr>
            </w:pPr>
            <w:r>
              <w:rPr>
                <w:rFonts w:ascii="宋体" w:hAnsi="宋体" w:cs="宋体" w:hint="eastAsia"/>
                <w:color w:val="000000"/>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21101</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环境保护管理事务</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2110199</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其他环境保护管理事务支出</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农林水支出</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21301</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农业</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2130199</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其他农业支出</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21303</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水利</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2130311</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水资源节约管理与保护</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21305</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扶贫</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2130599</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其他扶贫支出</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221</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住房保障支出</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22102</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住房改革支出</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2210201</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住房公积金</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229</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其他支出</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22999</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其他支出</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2299901</w:t>
            </w:r>
          </w:p>
        </w:tc>
        <w:tc>
          <w:tcPr>
            <w:tcW w:w="2050"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其他支出</w:t>
            </w:r>
          </w:p>
        </w:tc>
        <w:tc>
          <w:tcPr>
            <w:tcW w:w="14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7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568"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21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p>
        </w:tc>
        <w:tc>
          <w:tcPr>
            <w:tcW w:w="2050"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（注：如需增加科目请插入新行，否则删除本行。）</w:t>
            </w:r>
          </w:p>
        </w:tc>
        <w:tc>
          <w:tcPr>
            <w:tcW w:w="1468" w:type="dxa"/>
            <w:vAlign w:val="center"/>
          </w:tcPr>
          <w:p w:rsidR="00BB34E6" w:rsidRDefault="00BB34E6" w:rsidP="00EB0582">
            <w:pPr>
              <w:widowControl/>
              <w:jc w:val="right"/>
              <w:rPr>
                <w:rFonts w:ascii="宋体" w:hAnsi="宋体" w:cs="宋体"/>
                <w:kern w:val="0"/>
                <w:szCs w:val="21"/>
              </w:rPr>
            </w:pPr>
          </w:p>
        </w:tc>
        <w:tc>
          <w:tcPr>
            <w:tcW w:w="1575" w:type="dxa"/>
            <w:vAlign w:val="center"/>
          </w:tcPr>
          <w:p w:rsidR="00BB34E6" w:rsidRDefault="00BB34E6" w:rsidP="00EB0582">
            <w:pPr>
              <w:widowControl/>
              <w:jc w:val="right"/>
              <w:rPr>
                <w:rFonts w:ascii="宋体" w:hAnsi="宋体" w:cs="宋体"/>
                <w:kern w:val="0"/>
                <w:szCs w:val="21"/>
              </w:rPr>
            </w:pPr>
          </w:p>
        </w:tc>
        <w:tc>
          <w:tcPr>
            <w:tcW w:w="1576" w:type="dxa"/>
            <w:vAlign w:val="center"/>
          </w:tcPr>
          <w:p w:rsidR="00BB34E6" w:rsidRDefault="00BB34E6" w:rsidP="00EB0582">
            <w:pPr>
              <w:widowControl/>
              <w:jc w:val="right"/>
              <w:rPr>
                <w:rFonts w:ascii="宋体" w:hAnsi="宋体" w:cs="宋体"/>
                <w:kern w:val="0"/>
                <w:szCs w:val="21"/>
              </w:rPr>
            </w:pPr>
          </w:p>
        </w:tc>
        <w:tc>
          <w:tcPr>
            <w:tcW w:w="1576" w:type="dxa"/>
            <w:vAlign w:val="center"/>
          </w:tcPr>
          <w:p w:rsidR="00BB34E6" w:rsidRDefault="00BB34E6" w:rsidP="00EB0582">
            <w:pPr>
              <w:widowControl/>
              <w:jc w:val="right"/>
              <w:rPr>
                <w:rFonts w:ascii="宋体" w:hAnsi="宋体" w:cs="宋体"/>
                <w:kern w:val="0"/>
                <w:szCs w:val="21"/>
              </w:rPr>
            </w:pPr>
          </w:p>
        </w:tc>
        <w:tc>
          <w:tcPr>
            <w:tcW w:w="1576" w:type="dxa"/>
            <w:vAlign w:val="center"/>
          </w:tcPr>
          <w:p w:rsidR="00BB34E6" w:rsidRDefault="00BB34E6" w:rsidP="00EB0582">
            <w:pPr>
              <w:widowControl/>
              <w:jc w:val="right"/>
              <w:rPr>
                <w:rFonts w:ascii="宋体" w:hAnsi="宋体" w:cs="宋体"/>
                <w:kern w:val="0"/>
                <w:szCs w:val="21"/>
              </w:rPr>
            </w:pPr>
          </w:p>
        </w:tc>
        <w:tc>
          <w:tcPr>
            <w:tcW w:w="1576" w:type="dxa"/>
            <w:vAlign w:val="center"/>
          </w:tcPr>
          <w:p w:rsidR="00BB34E6" w:rsidRDefault="00BB34E6" w:rsidP="00EB0582">
            <w:pPr>
              <w:widowControl/>
              <w:jc w:val="right"/>
              <w:rPr>
                <w:rFonts w:ascii="宋体" w:hAnsi="宋体" w:cs="宋体"/>
                <w:kern w:val="0"/>
                <w:szCs w:val="21"/>
              </w:rPr>
            </w:pPr>
          </w:p>
        </w:tc>
        <w:tc>
          <w:tcPr>
            <w:tcW w:w="1568" w:type="dxa"/>
            <w:vAlign w:val="center"/>
          </w:tcPr>
          <w:p w:rsidR="00BB34E6" w:rsidRDefault="00BB34E6" w:rsidP="00EB0582">
            <w:pPr>
              <w:widowControl/>
              <w:jc w:val="right"/>
              <w:rPr>
                <w:rFonts w:ascii="宋体" w:hAnsi="宋体" w:cs="宋体"/>
                <w:kern w:val="0"/>
                <w:szCs w:val="21"/>
              </w:rPr>
            </w:pPr>
          </w:p>
        </w:tc>
      </w:tr>
    </w:tbl>
    <w:bookmarkEnd w:id="7"/>
    <w:p w:rsidR="00BB34E6" w:rsidRDefault="00BB34E6" w:rsidP="00BB34E6">
      <w:pPr>
        <w:spacing w:line="360" w:lineRule="auto"/>
        <w:ind w:firstLineChars="187" w:firstLine="393"/>
        <w:rPr>
          <w:rFonts w:ascii="宋体" w:hAnsi="宋体" w:cs="宋体"/>
        </w:rPr>
      </w:pPr>
      <w:r>
        <w:rPr>
          <w:rFonts w:ascii="宋体" w:hAnsi="宋体" w:cs="宋体" w:hint="eastAsia"/>
          <w:szCs w:val="21"/>
        </w:rPr>
        <w:t>注：本表反映部门本年度取得的各项收入情况。</w:t>
      </w:r>
      <w:r>
        <w:rPr>
          <w:rFonts w:ascii="宋体" w:hAnsi="宋体" w:cs="宋体" w:hint="eastAsia"/>
          <w:sz w:val="28"/>
          <w:szCs w:val="28"/>
        </w:rPr>
        <w:br w:type="page"/>
      </w:r>
      <w:bookmarkStart w:id="9" w:name="PO_part2Table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74"/>
        <w:gridCol w:w="1772"/>
        <w:gridCol w:w="1772"/>
        <w:gridCol w:w="1772"/>
        <w:gridCol w:w="1772"/>
        <w:gridCol w:w="1772"/>
        <w:gridCol w:w="1772"/>
      </w:tblGrid>
      <w:tr w:rsidR="00BB34E6" w:rsidTr="00EB0582">
        <w:trPr>
          <w:cantSplit/>
          <w:trHeight w:val="431"/>
          <w:tblHeader/>
        </w:trPr>
        <w:tc>
          <w:tcPr>
            <w:tcW w:w="14174" w:type="dxa"/>
            <w:gridSpan w:val="8"/>
            <w:tcBorders>
              <w:top w:val="nil"/>
              <w:left w:val="nil"/>
              <w:bottom w:val="nil"/>
              <w:right w:val="nil"/>
            </w:tcBorders>
          </w:tcPr>
          <w:p w:rsidR="00BB34E6" w:rsidRDefault="00BB34E6" w:rsidP="00EB0582">
            <w:pPr>
              <w:jc w:val="right"/>
              <w:rPr>
                <w:rFonts w:ascii="宋体" w:hAnsi="宋体" w:cs="宋体"/>
                <w:szCs w:val="21"/>
              </w:rPr>
            </w:pPr>
            <w:r>
              <w:rPr>
                <w:rFonts w:ascii="宋体" w:hAnsi="宋体" w:cs="宋体" w:hint="eastAsia"/>
                <w:kern w:val="0"/>
                <w:sz w:val="20"/>
                <w:szCs w:val="20"/>
              </w:rPr>
              <w:lastRenderedPageBreak/>
              <w:t>表3</w:t>
            </w:r>
          </w:p>
        </w:tc>
      </w:tr>
      <w:tr w:rsidR="00BB34E6" w:rsidTr="00EB0582">
        <w:trPr>
          <w:cantSplit/>
          <w:trHeight w:val="431"/>
          <w:tblHeader/>
        </w:trPr>
        <w:tc>
          <w:tcPr>
            <w:tcW w:w="14174" w:type="dxa"/>
            <w:gridSpan w:val="8"/>
            <w:tcBorders>
              <w:top w:val="nil"/>
              <w:left w:val="nil"/>
              <w:bottom w:val="nil"/>
              <w:right w:val="nil"/>
            </w:tcBorders>
          </w:tcPr>
          <w:p w:rsidR="00BB34E6" w:rsidRDefault="00BB34E6" w:rsidP="00EB0582">
            <w:pPr>
              <w:jc w:val="center"/>
              <w:rPr>
                <w:rFonts w:ascii="宋体" w:hAnsi="宋体" w:cs="宋体"/>
                <w:b/>
                <w:szCs w:val="21"/>
              </w:rPr>
            </w:pPr>
            <w:r>
              <w:rPr>
                <w:rFonts w:ascii="宋体" w:hAnsi="宋体" w:cs="宋体" w:hint="eastAsia"/>
                <w:b/>
                <w:kern w:val="0"/>
                <w:sz w:val="32"/>
                <w:szCs w:val="32"/>
              </w:rPr>
              <w:t>支出决算表</w:t>
            </w:r>
          </w:p>
        </w:tc>
      </w:tr>
      <w:tr w:rsidR="00BB34E6" w:rsidTr="00EB0582">
        <w:trPr>
          <w:cantSplit/>
          <w:trHeight w:val="431"/>
          <w:tblHeader/>
        </w:trPr>
        <w:tc>
          <w:tcPr>
            <w:tcW w:w="12402" w:type="dxa"/>
            <w:gridSpan w:val="7"/>
            <w:tcBorders>
              <w:top w:val="nil"/>
              <w:left w:val="nil"/>
              <w:bottom w:val="single" w:sz="4" w:space="0" w:color="auto"/>
              <w:right w:val="nil"/>
            </w:tcBorders>
          </w:tcPr>
          <w:p w:rsidR="00BB34E6" w:rsidRDefault="00BB34E6" w:rsidP="00EB0582">
            <w:pPr>
              <w:rPr>
                <w:rFonts w:ascii="宋体" w:hAnsi="宋体" w:cs="宋体"/>
                <w:szCs w:val="21"/>
              </w:rPr>
            </w:pPr>
            <w:r>
              <w:rPr>
                <w:rFonts w:ascii="宋体" w:hAnsi="宋体" w:cs="宋体" w:hint="eastAsia"/>
                <w:kern w:val="0"/>
                <w:sz w:val="20"/>
                <w:szCs w:val="20"/>
              </w:rPr>
              <w:t>部门</w:t>
            </w:r>
            <w:r>
              <w:rPr>
                <w:rFonts w:ascii="宋体" w:hAnsi="宋体" w:cs="宋体" w:hint="eastAsia"/>
                <w:kern w:val="0"/>
                <w:szCs w:val="21"/>
              </w:rPr>
              <w:t>：</w:t>
            </w:r>
            <w:r w:rsidR="007D03BE">
              <w:rPr>
                <w:rFonts w:ascii="宋体" w:hAnsi="宋体" w:cs="宋体" w:hint="eastAsia"/>
                <w:kern w:val="0"/>
                <w:sz w:val="20"/>
                <w:szCs w:val="20"/>
              </w:rPr>
              <w:t>南方医科大学皮肤病医院</w:t>
            </w:r>
          </w:p>
        </w:tc>
        <w:tc>
          <w:tcPr>
            <w:tcW w:w="1772" w:type="dxa"/>
            <w:tcBorders>
              <w:top w:val="nil"/>
              <w:left w:val="nil"/>
              <w:bottom w:val="single" w:sz="4" w:space="0" w:color="auto"/>
              <w:right w:val="nil"/>
            </w:tcBorders>
            <w:vAlign w:val="center"/>
          </w:tcPr>
          <w:p w:rsidR="00BB34E6" w:rsidRDefault="00BB34E6" w:rsidP="00EB0582">
            <w:pPr>
              <w:widowControl/>
              <w:jc w:val="right"/>
              <w:rPr>
                <w:rFonts w:ascii="宋体" w:hAnsi="宋体" w:cs="宋体"/>
                <w:kern w:val="0"/>
                <w:szCs w:val="21"/>
              </w:rPr>
            </w:pPr>
            <w:r>
              <w:rPr>
                <w:rFonts w:ascii="宋体" w:hAnsi="宋体" w:cs="宋体" w:hint="eastAsia"/>
                <w:kern w:val="0"/>
                <w:sz w:val="20"/>
                <w:szCs w:val="20"/>
              </w:rPr>
              <w:t>单位：万</w:t>
            </w:r>
            <w:r>
              <w:rPr>
                <w:rFonts w:ascii="宋体" w:hAnsi="宋体" w:cs="宋体" w:hint="eastAsia"/>
                <w:kern w:val="0"/>
                <w:szCs w:val="21"/>
              </w:rPr>
              <w:t>元</w:t>
            </w:r>
          </w:p>
        </w:tc>
      </w:tr>
      <w:tr w:rsidR="00BB34E6" w:rsidTr="00EB0582">
        <w:trPr>
          <w:cantSplit/>
          <w:trHeight w:val="431"/>
          <w:tblHeader/>
        </w:trPr>
        <w:tc>
          <w:tcPr>
            <w:tcW w:w="3542" w:type="dxa"/>
            <w:gridSpan w:val="2"/>
            <w:tcBorders>
              <w:top w:val="single" w:sz="4" w:space="0" w:color="auto"/>
            </w:tcBorders>
          </w:tcPr>
          <w:p w:rsidR="00BB34E6" w:rsidRDefault="00BB34E6" w:rsidP="00EB0582">
            <w:pPr>
              <w:jc w:val="center"/>
              <w:rPr>
                <w:rFonts w:ascii="宋体" w:hAnsi="宋体" w:cs="宋体"/>
                <w:szCs w:val="21"/>
              </w:rPr>
            </w:pPr>
            <w:r>
              <w:rPr>
                <w:rFonts w:ascii="宋体" w:hAnsi="宋体" w:cs="宋体" w:hint="eastAsia"/>
                <w:kern w:val="0"/>
                <w:szCs w:val="21"/>
              </w:rPr>
              <w:t>项    目</w:t>
            </w:r>
          </w:p>
        </w:tc>
        <w:tc>
          <w:tcPr>
            <w:tcW w:w="1772"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本年支出合计</w:t>
            </w:r>
          </w:p>
        </w:tc>
        <w:tc>
          <w:tcPr>
            <w:tcW w:w="1772"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基本支出</w:t>
            </w:r>
          </w:p>
        </w:tc>
        <w:tc>
          <w:tcPr>
            <w:tcW w:w="1772"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项目支出</w:t>
            </w:r>
          </w:p>
        </w:tc>
        <w:tc>
          <w:tcPr>
            <w:tcW w:w="1772"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上缴上级支出</w:t>
            </w:r>
          </w:p>
        </w:tc>
        <w:tc>
          <w:tcPr>
            <w:tcW w:w="1772"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经营支出</w:t>
            </w:r>
          </w:p>
        </w:tc>
        <w:tc>
          <w:tcPr>
            <w:tcW w:w="1772"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对附属单位补助支出</w:t>
            </w:r>
          </w:p>
        </w:tc>
      </w:tr>
      <w:tr w:rsidR="00BB34E6" w:rsidTr="00EB0582">
        <w:trPr>
          <w:cantSplit/>
          <w:trHeight w:val="431"/>
          <w:tblHeader/>
        </w:trPr>
        <w:tc>
          <w:tcPr>
            <w:tcW w:w="1368" w:type="dxa"/>
          </w:tcPr>
          <w:p w:rsidR="00BB34E6" w:rsidRDefault="00BB34E6" w:rsidP="00EB0582">
            <w:pPr>
              <w:widowControl/>
              <w:rPr>
                <w:rFonts w:ascii="宋体" w:hAnsi="宋体" w:cs="宋体"/>
                <w:kern w:val="0"/>
                <w:szCs w:val="21"/>
              </w:rPr>
            </w:pPr>
            <w:r>
              <w:rPr>
                <w:rFonts w:ascii="宋体" w:hAnsi="宋体" w:cs="宋体" w:hint="eastAsia"/>
                <w:kern w:val="0"/>
                <w:szCs w:val="21"/>
              </w:rPr>
              <w:t>功能分类</w:t>
            </w:r>
          </w:p>
          <w:p w:rsidR="00BB34E6" w:rsidRDefault="00BB34E6" w:rsidP="00EB0582">
            <w:pPr>
              <w:rPr>
                <w:rFonts w:ascii="宋体" w:hAnsi="宋体" w:cs="宋体"/>
                <w:szCs w:val="21"/>
              </w:rPr>
            </w:pPr>
            <w:r>
              <w:rPr>
                <w:rFonts w:ascii="宋体" w:hAnsi="宋体" w:cs="宋体" w:hint="eastAsia"/>
                <w:kern w:val="0"/>
                <w:szCs w:val="21"/>
              </w:rPr>
              <w:t>科目编码</w:t>
            </w:r>
          </w:p>
        </w:tc>
        <w:tc>
          <w:tcPr>
            <w:tcW w:w="2174" w:type="dxa"/>
            <w:vAlign w:val="center"/>
          </w:tcPr>
          <w:p w:rsidR="00BB34E6" w:rsidRDefault="00BB34E6" w:rsidP="00EB0582">
            <w:pPr>
              <w:jc w:val="center"/>
              <w:rPr>
                <w:rFonts w:ascii="宋体" w:hAnsi="宋体" w:cs="宋体"/>
                <w:szCs w:val="21"/>
              </w:rPr>
            </w:pPr>
            <w:r>
              <w:rPr>
                <w:rFonts w:ascii="宋体" w:hAnsi="宋体" w:cs="宋体" w:hint="eastAsia"/>
                <w:kern w:val="0"/>
                <w:szCs w:val="21"/>
              </w:rPr>
              <w:t>科目名称</w:t>
            </w:r>
          </w:p>
        </w:tc>
        <w:tc>
          <w:tcPr>
            <w:tcW w:w="1772" w:type="dxa"/>
            <w:vMerge/>
          </w:tcPr>
          <w:p w:rsidR="00BB34E6" w:rsidRDefault="00BB34E6" w:rsidP="00EB0582">
            <w:pPr>
              <w:spacing w:line="288" w:lineRule="auto"/>
              <w:rPr>
                <w:rFonts w:ascii="宋体" w:hAnsi="宋体" w:cs="宋体"/>
                <w:szCs w:val="21"/>
              </w:rPr>
            </w:pPr>
          </w:p>
        </w:tc>
        <w:tc>
          <w:tcPr>
            <w:tcW w:w="1772" w:type="dxa"/>
            <w:vMerge/>
          </w:tcPr>
          <w:p w:rsidR="00BB34E6" w:rsidRDefault="00BB34E6" w:rsidP="00EB0582">
            <w:pPr>
              <w:spacing w:line="288" w:lineRule="auto"/>
              <w:rPr>
                <w:rFonts w:ascii="宋体" w:hAnsi="宋体" w:cs="宋体"/>
                <w:szCs w:val="21"/>
              </w:rPr>
            </w:pPr>
          </w:p>
        </w:tc>
        <w:tc>
          <w:tcPr>
            <w:tcW w:w="1772" w:type="dxa"/>
            <w:vMerge/>
          </w:tcPr>
          <w:p w:rsidR="00BB34E6" w:rsidRDefault="00BB34E6" w:rsidP="00EB0582">
            <w:pPr>
              <w:spacing w:line="288" w:lineRule="auto"/>
              <w:rPr>
                <w:rFonts w:ascii="宋体" w:hAnsi="宋体" w:cs="宋体"/>
                <w:szCs w:val="21"/>
              </w:rPr>
            </w:pPr>
          </w:p>
        </w:tc>
        <w:tc>
          <w:tcPr>
            <w:tcW w:w="1772" w:type="dxa"/>
            <w:vMerge/>
          </w:tcPr>
          <w:p w:rsidR="00BB34E6" w:rsidRDefault="00BB34E6" w:rsidP="00EB0582">
            <w:pPr>
              <w:spacing w:line="288" w:lineRule="auto"/>
              <w:rPr>
                <w:rFonts w:ascii="宋体" w:hAnsi="宋体" w:cs="宋体"/>
                <w:szCs w:val="21"/>
              </w:rPr>
            </w:pPr>
          </w:p>
        </w:tc>
        <w:tc>
          <w:tcPr>
            <w:tcW w:w="1772" w:type="dxa"/>
            <w:vMerge/>
          </w:tcPr>
          <w:p w:rsidR="00BB34E6" w:rsidRDefault="00BB34E6" w:rsidP="00EB0582">
            <w:pPr>
              <w:spacing w:line="288" w:lineRule="auto"/>
              <w:rPr>
                <w:rFonts w:ascii="宋体" w:hAnsi="宋体" w:cs="宋体"/>
                <w:szCs w:val="21"/>
              </w:rPr>
            </w:pPr>
          </w:p>
        </w:tc>
        <w:tc>
          <w:tcPr>
            <w:tcW w:w="1772" w:type="dxa"/>
            <w:vMerge/>
          </w:tcPr>
          <w:p w:rsidR="00BB34E6" w:rsidRDefault="00BB34E6" w:rsidP="00EB0582">
            <w:pPr>
              <w:spacing w:line="288" w:lineRule="auto"/>
              <w:rPr>
                <w:rFonts w:ascii="宋体" w:hAnsi="宋体" w:cs="宋体"/>
                <w:szCs w:val="21"/>
              </w:rPr>
            </w:pPr>
          </w:p>
        </w:tc>
      </w:tr>
      <w:tr w:rsidR="00BB34E6" w:rsidTr="00EB0582">
        <w:trPr>
          <w:cantSplit/>
          <w:trHeight w:val="431"/>
          <w:tblHeader/>
        </w:trPr>
        <w:tc>
          <w:tcPr>
            <w:tcW w:w="3542" w:type="dxa"/>
            <w:gridSpan w:val="2"/>
          </w:tcPr>
          <w:p w:rsidR="00BB34E6" w:rsidRDefault="00BB34E6" w:rsidP="00EB0582">
            <w:pPr>
              <w:jc w:val="center"/>
              <w:rPr>
                <w:rFonts w:ascii="宋体" w:hAnsi="宋体" w:cs="宋体"/>
                <w:szCs w:val="21"/>
              </w:rPr>
            </w:pPr>
            <w:r>
              <w:rPr>
                <w:rFonts w:ascii="宋体" w:hAnsi="宋体" w:cs="宋体" w:hint="eastAsia"/>
                <w:kern w:val="0"/>
                <w:szCs w:val="21"/>
              </w:rPr>
              <w:t>栏次</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6</w:t>
            </w:r>
          </w:p>
        </w:tc>
      </w:tr>
      <w:tr w:rsidR="00BB34E6" w:rsidTr="00EB0582">
        <w:trPr>
          <w:cantSplit/>
          <w:trHeight w:val="431"/>
          <w:tblHeader/>
        </w:trPr>
        <w:tc>
          <w:tcPr>
            <w:tcW w:w="1368" w:type="dxa"/>
          </w:tcPr>
          <w:p w:rsidR="00BB34E6" w:rsidRDefault="00BB34E6" w:rsidP="00EB0582">
            <w:pPr>
              <w:jc w:val="center"/>
              <w:rPr>
                <w:rFonts w:ascii="宋体" w:hAnsi="宋体" w:cs="宋体"/>
                <w:szCs w:val="21"/>
              </w:rPr>
            </w:pPr>
          </w:p>
        </w:tc>
        <w:tc>
          <w:tcPr>
            <w:tcW w:w="2174" w:type="dxa"/>
            <w:vAlign w:val="center"/>
          </w:tcPr>
          <w:p w:rsidR="00BB34E6" w:rsidRDefault="00BB34E6" w:rsidP="00EB0582">
            <w:pPr>
              <w:jc w:val="center"/>
              <w:rPr>
                <w:rFonts w:ascii="宋体" w:hAnsi="宋体" w:cs="宋体"/>
                <w:szCs w:val="21"/>
              </w:rPr>
            </w:pPr>
            <w:r>
              <w:rPr>
                <w:rFonts w:ascii="宋体" w:hAnsi="宋体" w:cs="宋体" w:hint="eastAsia"/>
                <w:szCs w:val="21"/>
              </w:rPr>
              <w:t>合计</w:t>
            </w:r>
          </w:p>
        </w:tc>
        <w:tc>
          <w:tcPr>
            <w:tcW w:w="1772" w:type="dxa"/>
            <w:vAlign w:val="center"/>
          </w:tcPr>
          <w:p w:rsidR="00BB34E6" w:rsidRDefault="008F1BF2" w:rsidP="00EB0582">
            <w:pPr>
              <w:widowControl/>
              <w:jc w:val="right"/>
              <w:rPr>
                <w:rFonts w:ascii="宋体" w:hAnsi="宋体" w:cs="宋体"/>
                <w:kern w:val="0"/>
                <w:szCs w:val="21"/>
              </w:rPr>
            </w:pPr>
            <w:r>
              <w:rPr>
                <w:rFonts w:ascii="宋体" w:hAnsi="宋体" w:cs="宋体" w:hint="eastAsia"/>
                <w:kern w:val="0"/>
                <w:szCs w:val="21"/>
              </w:rPr>
              <w:t>26650.71</w:t>
            </w:r>
          </w:p>
        </w:tc>
        <w:tc>
          <w:tcPr>
            <w:tcW w:w="1772" w:type="dxa"/>
            <w:vAlign w:val="center"/>
          </w:tcPr>
          <w:p w:rsidR="00BB34E6" w:rsidRDefault="008F1BF2" w:rsidP="00EB0582">
            <w:pPr>
              <w:widowControl/>
              <w:jc w:val="right"/>
              <w:rPr>
                <w:rFonts w:ascii="宋体" w:hAnsi="宋体" w:cs="宋体"/>
                <w:kern w:val="0"/>
                <w:szCs w:val="21"/>
              </w:rPr>
            </w:pPr>
            <w:r>
              <w:rPr>
                <w:rFonts w:ascii="宋体" w:hAnsi="宋体" w:cs="宋体" w:hint="eastAsia"/>
                <w:kern w:val="0"/>
                <w:szCs w:val="21"/>
              </w:rPr>
              <w:t>25398.24</w:t>
            </w:r>
          </w:p>
        </w:tc>
        <w:tc>
          <w:tcPr>
            <w:tcW w:w="1772" w:type="dxa"/>
            <w:vAlign w:val="center"/>
          </w:tcPr>
          <w:p w:rsidR="00BB34E6" w:rsidRDefault="008F1BF2" w:rsidP="00EB0582">
            <w:pPr>
              <w:widowControl/>
              <w:jc w:val="right"/>
              <w:rPr>
                <w:rFonts w:ascii="宋体" w:hAnsi="宋体" w:cs="宋体"/>
                <w:kern w:val="0"/>
                <w:szCs w:val="21"/>
              </w:rPr>
            </w:pPr>
            <w:r>
              <w:rPr>
                <w:rFonts w:ascii="宋体" w:hAnsi="宋体" w:cs="宋体" w:hint="eastAsia"/>
                <w:kern w:val="0"/>
                <w:szCs w:val="21"/>
              </w:rPr>
              <w:t>1252.47</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一般公共服务支出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20103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政府办公厅（室）及相关机构事务</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2010399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其他政府办公厅（室）及相关机构事务支出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20104</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发展与改革事务</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2010499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其他发展与改革事务支出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20111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纪检监察事务</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2011199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其他纪检监察事务支出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627"/>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20131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党委办公厅（室）及相关机构事务</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2013199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其他党委办公厅（室）及相关机构事务支出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20199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其他一般公共服务支出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2019999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其他一般公共服务支出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公共安全支出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20404</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检察</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2040401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行政运行</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2040402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一般行政管理事务</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2040403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机关服务</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2040409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两房建设</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2040499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其他检察支出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法院</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2040501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行政运行</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2040502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一般行政管理事务</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2040504</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案件审判</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2040505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案件执行</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2040506</w:t>
            </w:r>
          </w:p>
        </w:tc>
        <w:tc>
          <w:tcPr>
            <w:tcW w:w="2174" w:type="dxa"/>
            <w:vAlign w:val="center"/>
          </w:tcPr>
          <w:p w:rsidR="00BB34E6" w:rsidRDefault="00BB34E6" w:rsidP="00EB0582">
            <w:pPr>
              <w:widowControl/>
              <w:jc w:val="left"/>
              <w:textAlignment w:val="center"/>
              <w:rPr>
                <w:rFonts w:ascii="宋体" w:hAnsi="宋体" w:cs="宋体"/>
                <w:kern w:val="0"/>
                <w:szCs w:val="21"/>
              </w:rPr>
            </w:pPr>
            <w:proofErr w:type="gramStart"/>
            <w:r>
              <w:rPr>
                <w:rFonts w:ascii="宋体" w:hAnsi="宋体" w:cs="宋体" w:hint="eastAsia"/>
                <w:color w:val="000000"/>
                <w:kern w:val="0"/>
                <w:szCs w:val="21"/>
              </w:rPr>
              <w:t>两庭建设</w:t>
            </w:r>
            <w:proofErr w:type="gramEnd"/>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2040599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其他法院支出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其他公共安全支出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2049901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其他公共安全支出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教育支出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20502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普通教育</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2050205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高等教育</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20503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职业教育</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2050302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中专教育</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2050305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高等职业教育</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2050399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其他职业教育支出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20599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其他教育支出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2059999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其他教育支出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科学技术支出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基础研究</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2060203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自然科学基金</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应用研究</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2060302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社会公益研究</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20604</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技术研究与开发</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2060403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产业技术研究与开发</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科技条件与服务</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2060502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技术创新服务体系</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2060503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科技条件专项</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20607</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科学技术普及</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2060703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青少年科技活动</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其他科学技术支出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2069901</w:t>
            </w:r>
          </w:p>
        </w:tc>
        <w:tc>
          <w:tcPr>
            <w:tcW w:w="2174"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科技奖励</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2069999</w:t>
            </w:r>
          </w:p>
        </w:tc>
        <w:tc>
          <w:tcPr>
            <w:tcW w:w="2174"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其他科学技术支出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207</w:t>
            </w:r>
          </w:p>
        </w:tc>
        <w:tc>
          <w:tcPr>
            <w:tcW w:w="2174"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文化旅游体育与传媒支出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20701</w:t>
            </w:r>
          </w:p>
        </w:tc>
        <w:tc>
          <w:tcPr>
            <w:tcW w:w="2174"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文化和旅游</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2070199</w:t>
            </w:r>
          </w:p>
        </w:tc>
        <w:tc>
          <w:tcPr>
            <w:tcW w:w="2174"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其他文化和旅游支出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20799</w:t>
            </w:r>
          </w:p>
        </w:tc>
        <w:tc>
          <w:tcPr>
            <w:tcW w:w="2174"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其他文化体育与传媒支出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2079999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其他文化体育与传媒支出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208</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社会保障和就业支出</w:t>
            </w:r>
          </w:p>
        </w:tc>
        <w:tc>
          <w:tcPr>
            <w:tcW w:w="1772" w:type="dxa"/>
            <w:vAlign w:val="center"/>
          </w:tcPr>
          <w:p w:rsidR="00BB34E6" w:rsidRDefault="008F1BF2" w:rsidP="00EB0582">
            <w:pPr>
              <w:widowControl/>
              <w:jc w:val="right"/>
              <w:rPr>
                <w:rFonts w:ascii="宋体" w:hAnsi="宋体" w:cs="宋体"/>
                <w:kern w:val="0"/>
                <w:szCs w:val="21"/>
              </w:rPr>
            </w:pPr>
            <w:r>
              <w:rPr>
                <w:rFonts w:ascii="宋体" w:hAnsi="宋体" w:cs="宋体" w:hint="eastAsia"/>
                <w:kern w:val="0"/>
                <w:szCs w:val="21"/>
              </w:rPr>
              <w:t>229.04</w:t>
            </w:r>
          </w:p>
        </w:tc>
        <w:tc>
          <w:tcPr>
            <w:tcW w:w="1772" w:type="dxa"/>
            <w:vAlign w:val="center"/>
          </w:tcPr>
          <w:p w:rsidR="00BB34E6" w:rsidRDefault="008F1BF2" w:rsidP="00EB0582">
            <w:pPr>
              <w:widowControl/>
              <w:jc w:val="right"/>
              <w:rPr>
                <w:rFonts w:ascii="宋体" w:hAnsi="宋体" w:cs="宋体"/>
                <w:kern w:val="0"/>
                <w:szCs w:val="21"/>
              </w:rPr>
            </w:pPr>
            <w:r>
              <w:rPr>
                <w:rFonts w:ascii="宋体" w:hAnsi="宋体" w:cs="宋体" w:hint="eastAsia"/>
                <w:kern w:val="0"/>
                <w:szCs w:val="21"/>
              </w:rPr>
              <w:t>229.04</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20805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行政事业单位离退休</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619"/>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2080501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归口管理的行政单位离退休</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2080502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事业单位离退休</w:t>
            </w:r>
          </w:p>
        </w:tc>
        <w:tc>
          <w:tcPr>
            <w:tcW w:w="1772" w:type="dxa"/>
            <w:vAlign w:val="center"/>
          </w:tcPr>
          <w:p w:rsidR="00BB34E6" w:rsidRDefault="00553EE2" w:rsidP="00EB0582">
            <w:pPr>
              <w:widowControl/>
              <w:jc w:val="right"/>
              <w:rPr>
                <w:rFonts w:ascii="宋体" w:hAnsi="宋体" w:cs="宋体"/>
                <w:kern w:val="0"/>
                <w:szCs w:val="21"/>
              </w:rPr>
            </w:pPr>
            <w:r>
              <w:rPr>
                <w:rFonts w:ascii="宋体" w:hAnsi="宋体" w:cs="宋体" w:hint="eastAsia"/>
                <w:kern w:val="0"/>
                <w:szCs w:val="21"/>
              </w:rPr>
              <w:t>91.63</w:t>
            </w:r>
          </w:p>
        </w:tc>
        <w:tc>
          <w:tcPr>
            <w:tcW w:w="1772" w:type="dxa"/>
            <w:vAlign w:val="center"/>
          </w:tcPr>
          <w:p w:rsidR="00BB34E6" w:rsidRDefault="00553EE2" w:rsidP="00EB0582">
            <w:pPr>
              <w:widowControl/>
              <w:jc w:val="right"/>
              <w:rPr>
                <w:rFonts w:ascii="宋体" w:hAnsi="宋体" w:cs="宋体"/>
                <w:kern w:val="0"/>
                <w:szCs w:val="21"/>
              </w:rPr>
            </w:pPr>
            <w:r>
              <w:rPr>
                <w:rFonts w:ascii="宋体" w:hAnsi="宋体" w:cs="宋体" w:hint="eastAsia"/>
                <w:kern w:val="0"/>
                <w:szCs w:val="21"/>
              </w:rPr>
              <w:t>91.63</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802"/>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2080599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其他行政事业单位离退休支出</w:t>
            </w:r>
          </w:p>
        </w:tc>
        <w:tc>
          <w:tcPr>
            <w:tcW w:w="1772" w:type="dxa"/>
            <w:vAlign w:val="center"/>
          </w:tcPr>
          <w:p w:rsidR="00BB34E6" w:rsidRDefault="00553EE2" w:rsidP="00EB0582">
            <w:pPr>
              <w:widowControl/>
              <w:jc w:val="right"/>
              <w:rPr>
                <w:rFonts w:ascii="宋体" w:hAnsi="宋体" w:cs="宋体"/>
                <w:kern w:val="0"/>
                <w:szCs w:val="21"/>
              </w:rPr>
            </w:pPr>
            <w:r>
              <w:rPr>
                <w:rFonts w:ascii="宋体" w:hAnsi="宋体" w:cs="宋体" w:hint="eastAsia"/>
                <w:kern w:val="0"/>
                <w:szCs w:val="21"/>
              </w:rPr>
              <w:t>137.41</w:t>
            </w:r>
          </w:p>
        </w:tc>
        <w:tc>
          <w:tcPr>
            <w:tcW w:w="1772" w:type="dxa"/>
            <w:vAlign w:val="center"/>
          </w:tcPr>
          <w:p w:rsidR="00BB34E6" w:rsidRDefault="00553EE2" w:rsidP="00EB0582">
            <w:pPr>
              <w:widowControl/>
              <w:jc w:val="right"/>
              <w:rPr>
                <w:rFonts w:ascii="宋体" w:hAnsi="宋体" w:cs="宋体"/>
                <w:kern w:val="0"/>
                <w:szCs w:val="21"/>
              </w:rPr>
            </w:pPr>
            <w:r>
              <w:rPr>
                <w:rFonts w:ascii="宋体" w:hAnsi="宋体" w:cs="宋体" w:hint="eastAsia"/>
                <w:kern w:val="0"/>
                <w:szCs w:val="21"/>
              </w:rPr>
              <w:t>137.41</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20808</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抚恤</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2080801</w:t>
            </w:r>
          </w:p>
        </w:tc>
        <w:tc>
          <w:tcPr>
            <w:tcW w:w="2174"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死亡抚恤</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210</w:t>
            </w:r>
          </w:p>
        </w:tc>
        <w:tc>
          <w:tcPr>
            <w:tcW w:w="2174"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卫生健康支出</w:t>
            </w:r>
          </w:p>
        </w:tc>
        <w:tc>
          <w:tcPr>
            <w:tcW w:w="1772" w:type="dxa"/>
            <w:vAlign w:val="center"/>
          </w:tcPr>
          <w:p w:rsidR="00BB34E6" w:rsidRDefault="00553EE2" w:rsidP="00EB0582">
            <w:pPr>
              <w:widowControl/>
              <w:jc w:val="right"/>
              <w:rPr>
                <w:rFonts w:ascii="宋体" w:hAnsi="宋体" w:cs="宋体"/>
                <w:kern w:val="0"/>
                <w:szCs w:val="21"/>
              </w:rPr>
            </w:pPr>
            <w:r>
              <w:rPr>
                <w:rFonts w:ascii="宋体" w:hAnsi="宋体" w:cs="宋体" w:hint="eastAsia"/>
                <w:kern w:val="0"/>
                <w:szCs w:val="21"/>
              </w:rPr>
              <w:t>26421.67</w:t>
            </w:r>
          </w:p>
        </w:tc>
        <w:tc>
          <w:tcPr>
            <w:tcW w:w="1772" w:type="dxa"/>
            <w:vAlign w:val="center"/>
          </w:tcPr>
          <w:p w:rsidR="00BB34E6" w:rsidRDefault="00553EE2" w:rsidP="00EB0582">
            <w:pPr>
              <w:widowControl/>
              <w:jc w:val="right"/>
              <w:rPr>
                <w:rFonts w:ascii="宋体" w:hAnsi="宋体" w:cs="宋体"/>
                <w:kern w:val="0"/>
                <w:szCs w:val="21"/>
              </w:rPr>
            </w:pPr>
            <w:r>
              <w:rPr>
                <w:rFonts w:ascii="宋体" w:hAnsi="宋体" w:cs="宋体" w:hint="eastAsia"/>
                <w:kern w:val="0"/>
                <w:szCs w:val="21"/>
              </w:rPr>
              <w:t>25169.2</w:t>
            </w:r>
          </w:p>
        </w:tc>
        <w:tc>
          <w:tcPr>
            <w:tcW w:w="1772" w:type="dxa"/>
            <w:vAlign w:val="center"/>
          </w:tcPr>
          <w:p w:rsidR="00BB34E6" w:rsidRDefault="00553EE2" w:rsidP="00EB0582">
            <w:pPr>
              <w:widowControl/>
              <w:jc w:val="right"/>
              <w:rPr>
                <w:rFonts w:ascii="宋体" w:hAnsi="宋体" w:cs="宋体"/>
                <w:kern w:val="0"/>
                <w:szCs w:val="21"/>
              </w:rPr>
            </w:pPr>
            <w:r>
              <w:rPr>
                <w:rFonts w:ascii="宋体" w:hAnsi="宋体" w:cs="宋体" w:hint="eastAsia"/>
                <w:kern w:val="0"/>
                <w:szCs w:val="21"/>
              </w:rPr>
              <w:t>1252.47</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21011</w:t>
            </w:r>
          </w:p>
        </w:tc>
        <w:tc>
          <w:tcPr>
            <w:tcW w:w="2174"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行政事业单位医疗</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2101101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行政单位医疗</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2101102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事业单位医疗</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2101199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其他行政事业单位医疗支出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节能环保支出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21110</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能源节约利用</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2111001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能源节约利用</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农林水支出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21303</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水利</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2130311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水资源节约管理与保护</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扶贫</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2130599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其他扶贫支出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lastRenderedPageBreak/>
              <w:t>215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资源勘探信息等支出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21505</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工业和信息产业监管</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2150599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其他工业和信息产业监管支出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住房保障支出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22102</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住房改革支出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2210201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住房公积金</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22999</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31"/>
        </w:trPr>
        <w:tc>
          <w:tcPr>
            <w:tcW w:w="1368"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2299901</w:t>
            </w:r>
          </w:p>
        </w:tc>
        <w:tc>
          <w:tcPr>
            <w:tcW w:w="2174" w:type="dxa"/>
            <w:vAlign w:val="center"/>
          </w:tcPr>
          <w:p w:rsidR="00BB34E6" w:rsidRDefault="00BB34E6" w:rsidP="00EB0582">
            <w:pPr>
              <w:widowControl/>
              <w:jc w:val="left"/>
              <w:textAlignment w:val="center"/>
              <w:rPr>
                <w:rFonts w:ascii="宋体" w:hAnsi="宋体" w:cs="宋体"/>
                <w:kern w:val="0"/>
                <w:szCs w:val="21"/>
              </w:rPr>
            </w:pPr>
            <w:r>
              <w:rPr>
                <w:rFonts w:ascii="宋体" w:hAnsi="宋体" w:cs="宋体" w:hint="eastAsia"/>
                <w:color w:val="000000"/>
                <w:kern w:val="0"/>
                <w:szCs w:val="21"/>
              </w:rPr>
              <w:t>其他支出</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743AA8">
        <w:trPr>
          <w:cantSplit/>
          <w:trHeight w:val="601"/>
        </w:trPr>
        <w:tc>
          <w:tcPr>
            <w:tcW w:w="1368" w:type="dxa"/>
            <w:vAlign w:val="center"/>
          </w:tcPr>
          <w:p w:rsidR="00BB34E6" w:rsidRDefault="00BB34E6" w:rsidP="00EB0582">
            <w:pPr>
              <w:widowControl/>
              <w:jc w:val="left"/>
              <w:textAlignment w:val="center"/>
              <w:rPr>
                <w:rFonts w:ascii="宋体" w:hAnsi="宋体" w:cs="宋体"/>
                <w:color w:val="000000"/>
                <w:kern w:val="0"/>
                <w:szCs w:val="21"/>
              </w:rPr>
            </w:pPr>
            <w:r>
              <w:rPr>
                <w:rFonts w:ascii="宋体" w:hAnsi="宋体" w:cs="宋体" w:hint="eastAsia"/>
                <w:color w:val="000000"/>
                <w:kern w:val="0"/>
                <w:szCs w:val="21"/>
              </w:rPr>
              <w:t>...</w:t>
            </w:r>
          </w:p>
        </w:tc>
        <w:tc>
          <w:tcPr>
            <w:tcW w:w="2174" w:type="dxa"/>
            <w:vAlign w:val="center"/>
          </w:tcPr>
          <w:p w:rsidR="00BB34E6" w:rsidRPr="00743AA8" w:rsidRDefault="00BB34E6" w:rsidP="00EB0582">
            <w:pPr>
              <w:widowControl/>
              <w:jc w:val="left"/>
              <w:textAlignment w:val="center"/>
              <w:rPr>
                <w:rFonts w:ascii="宋体" w:hAnsi="宋体" w:cs="宋体"/>
                <w:color w:val="000000"/>
                <w:kern w:val="0"/>
                <w:sz w:val="18"/>
                <w:szCs w:val="18"/>
              </w:rPr>
            </w:pPr>
            <w:r w:rsidRPr="00743AA8">
              <w:rPr>
                <w:rFonts w:ascii="宋体" w:hAnsi="宋体" w:cs="宋体" w:hint="eastAsia"/>
                <w:color w:val="000000"/>
                <w:kern w:val="0"/>
                <w:sz w:val="18"/>
                <w:szCs w:val="18"/>
              </w:rPr>
              <w:t>（注：如需增加科目请插入新行，否则删除本行。）</w:t>
            </w: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r>
    </w:tbl>
    <w:p w:rsidR="00BB34E6" w:rsidRDefault="00BB34E6" w:rsidP="00743AA8">
      <w:pPr>
        <w:spacing w:line="288" w:lineRule="auto"/>
        <w:rPr>
          <w:rFonts w:ascii="宋体" w:hAnsi="宋体" w:cs="宋体"/>
        </w:rPr>
      </w:pPr>
      <w:r>
        <w:rPr>
          <w:rFonts w:ascii="宋体" w:hAnsi="宋体" w:cs="宋体" w:hint="eastAsia"/>
          <w:szCs w:val="21"/>
        </w:rPr>
        <w:t>注：本表反映部门本年度各项支出情况。</w:t>
      </w:r>
      <w:bookmarkEnd w:id="9"/>
    </w:p>
    <w:p w:rsidR="00BB34E6" w:rsidRDefault="00BB34E6" w:rsidP="00BB34E6">
      <w:pPr>
        <w:widowControl/>
        <w:jc w:val="left"/>
        <w:rPr>
          <w:rFonts w:ascii="宋体" w:hAnsi="宋体" w:cs="宋体"/>
          <w:sz w:val="28"/>
          <w:szCs w:val="28"/>
        </w:rPr>
        <w:sectPr w:rsidR="00BB34E6">
          <w:pgSz w:w="16838" w:h="11906" w:orient="landscape"/>
          <w:pgMar w:top="1531" w:right="1440" w:bottom="1531" w:left="1440" w:header="851" w:footer="992" w:gutter="0"/>
          <w:cols w:space="720"/>
          <w:docGrid w:type="lines" w:linePitch="312"/>
        </w:sectPr>
      </w:pPr>
    </w:p>
    <w:p w:rsidR="00BB34E6" w:rsidRDefault="00BB34E6" w:rsidP="00BB34E6">
      <w:pPr>
        <w:spacing w:line="288" w:lineRule="auto"/>
        <w:rPr>
          <w:rFonts w:ascii="宋体" w:hAnsi="宋体" w:cs="宋体"/>
        </w:rPr>
      </w:pPr>
      <w:bookmarkStart w:id="10" w:name="PO_part2Table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7"/>
        <w:gridCol w:w="763"/>
        <w:gridCol w:w="1505"/>
        <w:gridCol w:w="2772"/>
        <w:gridCol w:w="774"/>
        <w:gridCol w:w="1772"/>
        <w:gridCol w:w="1772"/>
        <w:gridCol w:w="1769"/>
      </w:tblGrid>
      <w:tr w:rsidR="00BB34E6" w:rsidTr="00EB0582">
        <w:trPr>
          <w:cantSplit/>
          <w:trHeight w:val="408"/>
          <w:tblHeader/>
        </w:trPr>
        <w:tc>
          <w:tcPr>
            <w:tcW w:w="14174" w:type="dxa"/>
            <w:gridSpan w:val="8"/>
            <w:tcBorders>
              <w:top w:val="nil"/>
              <w:left w:val="nil"/>
              <w:bottom w:val="nil"/>
              <w:right w:val="nil"/>
            </w:tcBorders>
          </w:tcPr>
          <w:p w:rsidR="00BB34E6" w:rsidRDefault="00BB34E6" w:rsidP="00EB0582">
            <w:pPr>
              <w:jc w:val="right"/>
              <w:rPr>
                <w:rFonts w:ascii="宋体" w:hAnsi="宋体" w:cs="宋体"/>
              </w:rPr>
            </w:pPr>
            <w:r>
              <w:rPr>
                <w:rFonts w:ascii="宋体" w:hAnsi="宋体" w:cs="宋体" w:hint="eastAsia"/>
                <w:kern w:val="0"/>
                <w:sz w:val="20"/>
                <w:szCs w:val="20"/>
              </w:rPr>
              <w:t>表4</w:t>
            </w:r>
          </w:p>
        </w:tc>
      </w:tr>
      <w:tr w:rsidR="00BB34E6" w:rsidTr="00EB0582">
        <w:trPr>
          <w:cantSplit/>
          <w:trHeight w:val="408"/>
          <w:tblHeader/>
        </w:trPr>
        <w:tc>
          <w:tcPr>
            <w:tcW w:w="14174" w:type="dxa"/>
            <w:gridSpan w:val="8"/>
            <w:tcBorders>
              <w:top w:val="nil"/>
              <w:left w:val="nil"/>
              <w:bottom w:val="nil"/>
              <w:right w:val="nil"/>
            </w:tcBorders>
          </w:tcPr>
          <w:p w:rsidR="00BB34E6" w:rsidRDefault="00BB34E6" w:rsidP="00EB0582">
            <w:pPr>
              <w:jc w:val="center"/>
              <w:rPr>
                <w:rFonts w:ascii="宋体" w:hAnsi="宋体" w:cs="宋体"/>
                <w:b/>
              </w:rPr>
            </w:pPr>
            <w:r>
              <w:rPr>
                <w:rFonts w:ascii="宋体" w:hAnsi="宋体" w:cs="宋体" w:hint="eastAsia"/>
                <w:b/>
                <w:kern w:val="0"/>
                <w:sz w:val="32"/>
                <w:szCs w:val="32"/>
              </w:rPr>
              <w:t>财政拨款收入支出决算总表</w:t>
            </w:r>
          </w:p>
        </w:tc>
      </w:tr>
      <w:tr w:rsidR="00BB34E6" w:rsidTr="00EB0582">
        <w:trPr>
          <w:cantSplit/>
          <w:trHeight w:val="408"/>
          <w:tblHeader/>
        </w:trPr>
        <w:tc>
          <w:tcPr>
            <w:tcW w:w="12405" w:type="dxa"/>
            <w:gridSpan w:val="7"/>
            <w:tcBorders>
              <w:top w:val="nil"/>
              <w:left w:val="nil"/>
              <w:bottom w:val="single" w:sz="4" w:space="0" w:color="auto"/>
              <w:right w:val="nil"/>
            </w:tcBorders>
          </w:tcPr>
          <w:p w:rsidR="00BB34E6" w:rsidRDefault="00BB34E6" w:rsidP="00EB0582">
            <w:pPr>
              <w:spacing w:line="288" w:lineRule="auto"/>
              <w:rPr>
                <w:rFonts w:ascii="宋体" w:hAnsi="宋体" w:cs="宋体"/>
                <w:sz w:val="28"/>
                <w:szCs w:val="28"/>
              </w:rPr>
            </w:pPr>
            <w:r>
              <w:rPr>
                <w:rFonts w:ascii="宋体" w:hAnsi="宋体" w:cs="宋体" w:hint="eastAsia"/>
                <w:kern w:val="0"/>
                <w:sz w:val="20"/>
                <w:szCs w:val="20"/>
              </w:rPr>
              <w:t>部门：</w:t>
            </w:r>
            <w:r w:rsidR="007D03BE">
              <w:rPr>
                <w:rFonts w:ascii="宋体" w:hAnsi="宋体" w:cs="宋体" w:hint="eastAsia"/>
                <w:kern w:val="0"/>
                <w:sz w:val="20"/>
                <w:szCs w:val="20"/>
              </w:rPr>
              <w:t>南方医科大学皮肤病医院</w:t>
            </w:r>
          </w:p>
        </w:tc>
        <w:tc>
          <w:tcPr>
            <w:tcW w:w="1769" w:type="dxa"/>
            <w:tcBorders>
              <w:top w:val="nil"/>
              <w:left w:val="nil"/>
              <w:bottom w:val="single" w:sz="4" w:space="0" w:color="auto"/>
              <w:right w:val="nil"/>
            </w:tcBorders>
          </w:tcPr>
          <w:p w:rsidR="00BB34E6" w:rsidRDefault="00BB34E6" w:rsidP="00EB0582">
            <w:pPr>
              <w:jc w:val="right"/>
              <w:rPr>
                <w:rFonts w:ascii="宋体" w:hAnsi="宋体" w:cs="宋体"/>
              </w:rPr>
            </w:pPr>
            <w:r>
              <w:rPr>
                <w:rFonts w:ascii="宋体" w:hAnsi="宋体" w:cs="宋体" w:hint="eastAsia"/>
                <w:kern w:val="0"/>
                <w:sz w:val="20"/>
                <w:szCs w:val="20"/>
              </w:rPr>
              <w:t>单位：万元</w:t>
            </w:r>
          </w:p>
        </w:tc>
      </w:tr>
      <w:tr w:rsidR="00BB34E6" w:rsidTr="00EB0582">
        <w:trPr>
          <w:cantSplit/>
          <w:trHeight w:val="408"/>
          <w:tblHeader/>
        </w:trPr>
        <w:tc>
          <w:tcPr>
            <w:tcW w:w="5315" w:type="dxa"/>
            <w:gridSpan w:val="3"/>
            <w:tcBorders>
              <w:top w:val="single" w:sz="4" w:space="0" w:color="auto"/>
            </w:tcBorders>
            <w:vAlign w:val="center"/>
          </w:tcPr>
          <w:p w:rsidR="00BB34E6" w:rsidRDefault="00BB34E6" w:rsidP="00EB0582">
            <w:pPr>
              <w:jc w:val="center"/>
              <w:rPr>
                <w:rFonts w:ascii="宋体" w:hAnsi="宋体" w:cs="宋体"/>
                <w:szCs w:val="21"/>
              </w:rPr>
            </w:pPr>
            <w:r>
              <w:rPr>
                <w:rFonts w:ascii="宋体" w:hAnsi="宋体" w:cs="宋体" w:hint="eastAsia"/>
                <w:kern w:val="0"/>
                <w:szCs w:val="21"/>
              </w:rPr>
              <w:t>收入</w:t>
            </w:r>
          </w:p>
        </w:tc>
        <w:tc>
          <w:tcPr>
            <w:tcW w:w="8859" w:type="dxa"/>
            <w:gridSpan w:val="5"/>
            <w:tcBorders>
              <w:top w:val="single" w:sz="4" w:space="0" w:color="auto"/>
            </w:tcBorders>
            <w:vAlign w:val="center"/>
          </w:tcPr>
          <w:p w:rsidR="00BB34E6" w:rsidRDefault="00BB34E6" w:rsidP="00EB0582">
            <w:pPr>
              <w:jc w:val="center"/>
              <w:rPr>
                <w:rFonts w:ascii="宋体" w:hAnsi="宋体" w:cs="宋体"/>
                <w:szCs w:val="21"/>
              </w:rPr>
            </w:pPr>
            <w:r>
              <w:rPr>
                <w:rFonts w:ascii="宋体" w:hAnsi="宋体" w:cs="宋体" w:hint="eastAsia"/>
                <w:kern w:val="0"/>
                <w:szCs w:val="21"/>
              </w:rPr>
              <w:t>支出</w:t>
            </w:r>
          </w:p>
        </w:tc>
      </w:tr>
      <w:tr w:rsidR="00BB34E6" w:rsidTr="00EB0582">
        <w:trPr>
          <w:cantSplit/>
          <w:trHeight w:val="408"/>
          <w:tblHeader/>
        </w:trPr>
        <w:tc>
          <w:tcPr>
            <w:tcW w:w="3047"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项    目</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行次</w:t>
            </w:r>
          </w:p>
        </w:tc>
        <w:tc>
          <w:tcPr>
            <w:tcW w:w="150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金额</w:t>
            </w:r>
          </w:p>
        </w:tc>
        <w:tc>
          <w:tcPr>
            <w:tcW w:w="2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项    目</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行次</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合计</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一般公共预算财政拨款</w:t>
            </w:r>
          </w:p>
        </w:tc>
        <w:tc>
          <w:tcPr>
            <w:tcW w:w="1769"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政府性基金预算财政拨款</w:t>
            </w:r>
          </w:p>
        </w:tc>
      </w:tr>
      <w:tr w:rsidR="00BB34E6" w:rsidTr="00EB0582">
        <w:trPr>
          <w:cantSplit/>
          <w:trHeight w:val="408"/>
          <w:tblHeader/>
        </w:trPr>
        <w:tc>
          <w:tcPr>
            <w:tcW w:w="3047"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栏    次</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 xml:space="preserve">　</w:t>
            </w:r>
          </w:p>
        </w:tc>
        <w:tc>
          <w:tcPr>
            <w:tcW w:w="150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w:t>
            </w:r>
          </w:p>
        </w:tc>
        <w:tc>
          <w:tcPr>
            <w:tcW w:w="2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栏    次</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 xml:space="preserve">　</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w:t>
            </w:r>
          </w:p>
        </w:tc>
        <w:tc>
          <w:tcPr>
            <w:tcW w:w="1769"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一、一般公共预算财政拨款</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w:t>
            </w:r>
          </w:p>
        </w:tc>
        <w:tc>
          <w:tcPr>
            <w:tcW w:w="1505" w:type="dxa"/>
            <w:vAlign w:val="center"/>
          </w:tcPr>
          <w:p w:rsidR="00BB34E6" w:rsidRDefault="004D5B47" w:rsidP="00EB0582">
            <w:pPr>
              <w:widowControl/>
              <w:jc w:val="right"/>
              <w:rPr>
                <w:rFonts w:ascii="宋体" w:hAnsi="宋体" w:cs="宋体"/>
                <w:kern w:val="0"/>
                <w:szCs w:val="21"/>
              </w:rPr>
            </w:pPr>
            <w:r>
              <w:rPr>
                <w:rFonts w:ascii="宋体" w:hAnsi="宋体" w:cs="宋体" w:hint="eastAsia"/>
                <w:kern w:val="0"/>
                <w:szCs w:val="21"/>
              </w:rPr>
              <w:t>3181.72</w:t>
            </w:r>
          </w:p>
        </w:tc>
        <w:tc>
          <w:tcPr>
            <w:tcW w:w="2772" w:type="dxa"/>
          </w:tcPr>
          <w:p w:rsidR="00BB34E6" w:rsidRDefault="00BB34E6" w:rsidP="00EB0582">
            <w:pPr>
              <w:rPr>
                <w:rFonts w:ascii="宋体" w:hAnsi="宋体" w:cs="宋体"/>
                <w:szCs w:val="21"/>
              </w:rPr>
            </w:pPr>
            <w:r>
              <w:rPr>
                <w:rFonts w:ascii="宋体" w:hAnsi="宋体" w:cs="宋体" w:hint="eastAsia"/>
                <w:szCs w:val="21"/>
              </w:rPr>
              <w:t>一、一般公共服务支出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28</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二、政府性基金预算财政拨款</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772" w:type="dxa"/>
          </w:tcPr>
          <w:p w:rsidR="00BB34E6" w:rsidRDefault="00BB34E6" w:rsidP="00EB0582">
            <w:pPr>
              <w:rPr>
                <w:rFonts w:ascii="宋体" w:hAnsi="宋体" w:cs="宋体"/>
                <w:szCs w:val="21"/>
              </w:rPr>
            </w:pPr>
            <w:r>
              <w:rPr>
                <w:rFonts w:ascii="宋体" w:hAnsi="宋体" w:cs="宋体" w:hint="eastAsia"/>
                <w:szCs w:val="21"/>
              </w:rPr>
              <w:t>二、外交支出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29</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三、国防支出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四、公共安全支出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31</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五、教育支出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32</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6</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六、科学技术支出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33</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7</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七、文化旅游体育与传媒支出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34</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8</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八、社会保障和就业支出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35</w:t>
            </w:r>
          </w:p>
        </w:tc>
        <w:tc>
          <w:tcPr>
            <w:tcW w:w="1772" w:type="dxa"/>
            <w:vAlign w:val="center"/>
          </w:tcPr>
          <w:p w:rsidR="00BB34E6" w:rsidRDefault="001D545C" w:rsidP="00EB0582">
            <w:pPr>
              <w:widowControl/>
              <w:jc w:val="right"/>
              <w:rPr>
                <w:rFonts w:ascii="宋体" w:hAnsi="宋体" w:cs="宋体"/>
                <w:kern w:val="0"/>
                <w:szCs w:val="21"/>
              </w:rPr>
            </w:pPr>
            <w:r>
              <w:rPr>
                <w:rFonts w:ascii="宋体" w:hAnsi="宋体" w:cs="宋体" w:hint="eastAsia"/>
                <w:kern w:val="0"/>
                <w:szCs w:val="21"/>
              </w:rPr>
              <w:t>229.04</w:t>
            </w:r>
          </w:p>
        </w:tc>
        <w:tc>
          <w:tcPr>
            <w:tcW w:w="1772" w:type="dxa"/>
            <w:vAlign w:val="center"/>
          </w:tcPr>
          <w:p w:rsidR="00BB34E6" w:rsidRDefault="001D545C" w:rsidP="00EB0582">
            <w:pPr>
              <w:widowControl/>
              <w:jc w:val="right"/>
              <w:rPr>
                <w:rFonts w:ascii="宋体" w:hAnsi="宋体" w:cs="宋体"/>
                <w:kern w:val="0"/>
                <w:szCs w:val="21"/>
              </w:rPr>
            </w:pPr>
            <w:r>
              <w:rPr>
                <w:rFonts w:ascii="宋体" w:hAnsi="宋体" w:cs="宋体" w:hint="eastAsia"/>
                <w:kern w:val="0"/>
                <w:szCs w:val="21"/>
              </w:rPr>
              <w:t>229.04</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9</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九、卫生健康支出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36</w:t>
            </w:r>
          </w:p>
        </w:tc>
        <w:tc>
          <w:tcPr>
            <w:tcW w:w="1772" w:type="dxa"/>
            <w:vAlign w:val="center"/>
          </w:tcPr>
          <w:p w:rsidR="00BB34E6" w:rsidRDefault="001D545C" w:rsidP="00EB0582">
            <w:pPr>
              <w:widowControl/>
              <w:jc w:val="right"/>
              <w:rPr>
                <w:rFonts w:ascii="宋体" w:hAnsi="宋体" w:cs="宋体"/>
                <w:kern w:val="0"/>
                <w:szCs w:val="21"/>
              </w:rPr>
            </w:pPr>
            <w:r>
              <w:rPr>
                <w:rFonts w:ascii="宋体" w:hAnsi="宋体" w:cs="宋体" w:hint="eastAsia"/>
                <w:kern w:val="0"/>
                <w:szCs w:val="21"/>
              </w:rPr>
              <w:t>2942.</w:t>
            </w:r>
            <w:r w:rsidR="00445FD3">
              <w:rPr>
                <w:rFonts w:ascii="宋体" w:hAnsi="宋体" w:cs="宋体" w:hint="eastAsia"/>
                <w:kern w:val="0"/>
                <w:szCs w:val="21"/>
              </w:rPr>
              <w:t>28</w:t>
            </w:r>
          </w:p>
        </w:tc>
        <w:tc>
          <w:tcPr>
            <w:tcW w:w="1772" w:type="dxa"/>
            <w:vAlign w:val="center"/>
          </w:tcPr>
          <w:p w:rsidR="00BB34E6" w:rsidRDefault="00445FD3" w:rsidP="00EB0582">
            <w:pPr>
              <w:widowControl/>
              <w:jc w:val="right"/>
              <w:rPr>
                <w:rFonts w:ascii="宋体" w:hAnsi="宋体" w:cs="宋体"/>
                <w:kern w:val="0"/>
                <w:szCs w:val="21"/>
              </w:rPr>
            </w:pPr>
            <w:r>
              <w:rPr>
                <w:rFonts w:ascii="宋体" w:hAnsi="宋体" w:cs="宋体" w:hint="eastAsia"/>
                <w:kern w:val="0"/>
                <w:szCs w:val="21"/>
              </w:rPr>
              <w:t>2942.28</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10</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十、节能环保支出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37</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11</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十一、城乡社区支出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38</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12</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十二、农林水支出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39</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13</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十三、交通运输支出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14</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十四、资源勘探信息等支出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41</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15</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十五、商业服务业等支出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42</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16</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十六、金融支出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43</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17</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十七、援助其他地区支出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44</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18</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十八、自然资源海洋气象等支出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45</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19</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十九、住房保障支出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46</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20</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二十、粮油物资储备支出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47</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21</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二十一、灾害防治及应急管理支出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48</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left"/>
              <w:rPr>
                <w:rFonts w:ascii="宋体" w:hAnsi="宋体" w:cs="宋体"/>
                <w:kern w:val="0"/>
                <w:szCs w:val="21"/>
              </w:rPr>
            </w:pP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22</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BB34E6" w:rsidRDefault="00BB34E6" w:rsidP="00EB0582">
            <w:pPr>
              <w:rPr>
                <w:rFonts w:ascii="宋体" w:hAnsi="宋体" w:cs="宋体"/>
                <w:szCs w:val="21"/>
              </w:rPr>
            </w:pPr>
            <w:r>
              <w:rPr>
                <w:rFonts w:ascii="宋体" w:hAnsi="宋体" w:cs="宋体" w:hint="eastAsia"/>
                <w:szCs w:val="21"/>
              </w:rPr>
              <w:t>二十二、其他支出</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49</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center"/>
              <w:rPr>
                <w:rFonts w:ascii="宋体" w:hAnsi="宋体" w:cs="宋体"/>
                <w:b/>
                <w:bCs/>
                <w:kern w:val="0"/>
                <w:szCs w:val="21"/>
              </w:rPr>
            </w:pPr>
            <w:r>
              <w:rPr>
                <w:rFonts w:ascii="宋体" w:hAnsi="宋体" w:cs="宋体" w:hint="eastAsia"/>
                <w:b/>
                <w:bCs/>
                <w:kern w:val="0"/>
                <w:szCs w:val="21"/>
              </w:rPr>
              <w:t>本年收入合计</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23</w:t>
            </w:r>
          </w:p>
        </w:tc>
        <w:tc>
          <w:tcPr>
            <w:tcW w:w="1505" w:type="dxa"/>
            <w:vAlign w:val="center"/>
          </w:tcPr>
          <w:p w:rsidR="00BB34E6" w:rsidRDefault="004D5B47" w:rsidP="00EB0582">
            <w:pPr>
              <w:widowControl/>
              <w:jc w:val="right"/>
              <w:rPr>
                <w:rFonts w:ascii="宋体" w:hAnsi="宋体" w:cs="宋体"/>
                <w:kern w:val="0"/>
                <w:szCs w:val="21"/>
              </w:rPr>
            </w:pPr>
            <w:r>
              <w:rPr>
                <w:rFonts w:ascii="宋体" w:hAnsi="宋体" w:cs="宋体" w:hint="eastAsia"/>
                <w:kern w:val="0"/>
                <w:szCs w:val="21"/>
              </w:rPr>
              <w:t>3181.72</w:t>
            </w:r>
          </w:p>
        </w:tc>
        <w:tc>
          <w:tcPr>
            <w:tcW w:w="2772" w:type="dxa"/>
            <w:vAlign w:val="center"/>
          </w:tcPr>
          <w:p w:rsidR="00BB34E6" w:rsidRDefault="00BB34E6" w:rsidP="00EB0582">
            <w:pPr>
              <w:widowControl/>
              <w:jc w:val="center"/>
              <w:rPr>
                <w:rFonts w:ascii="宋体" w:hAnsi="宋体" w:cs="宋体"/>
                <w:b/>
                <w:bCs/>
                <w:kern w:val="0"/>
                <w:szCs w:val="21"/>
              </w:rPr>
            </w:pPr>
            <w:r>
              <w:rPr>
                <w:rFonts w:ascii="宋体" w:hAnsi="宋体" w:cs="宋体" w:hint="eastAsia"/>
                <w:b/>
                <w:bCs/>
                <w:kern w:val="0"/>
                <w:szCs w:val="21"/>
              </w:rPr>
              <w:t>本年支出合计</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50</w:t>
            </w:r>
          </w:p>
        </w:tc>
        <w:tc>
          <w:tcPr>
            <w:tcW w:w="1772" w:type="dxa"/>
            <w:vAlign w:val="center"/>
          </w:tcPr>
          <w:p w:rsidR="00BB34E6" w:rsidRDefault="00445FD3" w:rsidP="00EB0582">
            <w:pPr>
              <w:widowControl/>
              <w:jc w:val="right"/>
              <w:rPr>
                <w:rFonts w:ascii="宋体" w:hAnsi="宋体" w:cs="宋体"/>
                <w:kern w:val="0"/>
                <w:szCs w:val="21"/>
              </w:rPr>
            </w:pPr>
            <w:r>
              <w:rPr>
                <w:rFonts w:ascii="宋体" w:hAnsi="宋体" w:cs="宋体" w:hint="eastAsia"/>
                <w:kern w:val="0"/>
                <w:szCs w:val="21"/>
              </w:rPr>
              <w:t>3171.32</w:t>
            </w:r>
          </w:p>
        </w:tc>
        <w:tc>
          <w:tcPr>
            <w:tcW w:w="1772" w:type="dxa"/>
            <w:vAlign w:val="center"/>
          </w:tcPr>
          <w:p w:rsidR="00BB34E6" w:rsidRDefault="00445FD3" w:rsidP="00EB0582">
            <w:pPr>
              <w:widowControl/>
              <w:jc w:val="right"/>
              <w:rPr>
                <w:rFonts w:ascii="宋体" w:hAnsi="宋体" w:cs="宋体"/>
                <w:kern w:val="0"/>
                <w:szCs w:val="21"/>
              </w:rPr>
            </w:pPr>
            <w:r>
              <w:rPr>
                <w:rFonts w:ascii="宋体" w:hAnsi="宋体" w:cs="宋体" w:hint="eastAsia"/>
                <w:kern w:val="0"/>
                <w:szCs w:val="21"/>
              </w:rPr>
              <w:t>3171.32</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年初财政拨款结转和结余</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24</w:t>
            </w:r>
          </w:p>
        </w:tc>
        <w:tc>
          <w:tcPr>
            <w:tcW w:w="1505" w:type="dxa"/>
            <w:vAlign w:val="center"/>
          </w:tcPr>
          <w:p w:rsidR="00BB34E6" w:rsidRDefault="004D5B47" w:rsidP="00EB0582">
            <w:pPr>
              <w:widowControl/>
              <w:jc w:val="right"/>
              <w:rPr>
                <w:rFonts w:ascii="宋体" w:hAnsi="宋体" w:cs="宋体"/>
                <w:kern w:val="0"/>
                <w:szCs w:val="21"/>
              </w:rPr>
            </w:pPr>
            <w:r>
              <w:rPr>
                <w:rFonts w:ascii="宋体" w:hAnsi="宋体" w:cs="宋体" w:hint="eastAsia"/>
                <w:kern w:val="0"/>
                <w:szCs w:val="21"/>
              </w:rPr>
              <w:t>22.04</w:t>
            </w:r>
          </w:p>
        </w:tc>
        <w:tc>
          <w:tcPr>
            <w:tcW w:w="2772" w:type="dxa"/>
            <w:vAlign w:val="center"/>
          </w:tcPr>
          <w:p w:rsidR="00BB34E6" w:rsidRDefault="00BB34E6" w:rsidP="00EB0582">
            <w:pPr>
              <w:widowControl/>
              <w:jc w:val="center"/>
              <w:rPr>
                <w:rFonts w:ascii="宋体" w:hAnsi="宋体" w:cs="宋体"/>
                <w:kern w:val="0"/>
                <w:szCs w:val="21"/>
              </w:rPr>
            </w:pPr>
            <w:r>
              <w:rPr>
                <w:rFonts w:ascii="宋体" w:hAnsi="宋体" w:cs="宋体" w:hint="eastAsia"/>
                <w:szCs w:val="21"/>
              </w:rPr>
              <w:t>年末财政拨款结转和结余</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51</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3047"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一般公共预算财政拨款</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25</w:t>
            </w:r>
          </w:p>
        </w:tc>
        <w:tc>
          <w:tcPr>
            <w:tcW w:w="1505" w:type="dxa"/>
            <w:vAlign w:val="center"/>
          </w:tcPr>
          <w:p w:rsidR="00BB34E6" w:rsidRDefault="004D5B47" w:rsidP="00EB0582">
            <w:pPr>
              <w:widowControl/>
              <w:jc w:val="right"/>
              <w:rPr>
                <w:rFonts w:ascii="宋体" w:hAnsi="宋体" w:cs="宋体"/>
                <w:kern w:val="0"/>
                <w:szCs w:val="21"/>
              </w:rPr>
            </w:pPr>
            <w:r>
              <w:rPr>
                <w:rFonts w:ascii="宋体" w:hAnsi="宋体" w:cs="宋体" w:hint="eastAsia"/>
                <w:kern w:val="0"/>
                <w:szCs w:val="21"/>
              </w:rPr>
              <w:t>22.04</w:t>
            </w:r>
          </w:p>
        </w:tc>
        <w:tc>
          <w:tcPr>
            <w:tcW w:w="2772"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 xml:space="preserve">　</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52</w:t>
            </w: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c>
          <w:tcPr>
            <w:tcW w:w="1769" w:type="dxa"/>
            <w:vAlign w:val="center"/>
          </w:tcPr>
          <w:p w:rsidR="00BB34E6" w:rsidRDefault="00BB34E6" w:rsidP="00EB0582">
            <w:pPr>
              <w:widowControl/>
              <w:jc w:val="right"/>
              <w:rPr>
                <w:rFonts w:ascii="宋体" w:hAnsi="宋体" w:cs="宋体"/>
                <w:kern w:val="0"/>
                <w:szCs w:val="21"/>
              </w:rPr>
            </w:pPr>
          </w:p>
        </w:tc>
      </w:tr>
      <w:tr w:rsidR="00BB34E6" w:rsidTr="00EB0582">
        <w:trPr>
          <w:cantSplit/>
          <w:trHeight w:val="408"/>
        </w:trPr>
        <w:tc>
          <w:tcPr>
            <w:tcW w:w="3047" w:type="dxa"/>
            <w:vAlign w:val="center"/>
          </w:tcPr>
          <w:p w:rsidR="00BB34E6" w:rsidRDefault="00BB34E6" w:rsidP="00EB0582">
            <w:pPr>
              <w:widowControl/>
              <w:ind w:firstLineChars="100" w:firstLine="210"/>
              <w:rPr>
                <w:rFonts w:ascii="宋体" w:hAnsi="宋体" w:cs="宋体"/>
                <w:kern w:val="0"/>
                <w:szCs w:val="21"/>
              </w:rPr>
            </w:pPr>
            <w:r>
              <w:rPr>
                <w:rFonts w:ascii="宋体" w:hAnsi="宋体" w:cs="宋体" w:hint="eastAsia"/>
                <w:kern w:val="0"/>
                <w:szCs w:val="21"/>
              </w:rPr>
              <w:lastRenderedPageBreak/>
              <w:t>政府性基金预算财政拨款</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26</w:t>
            </w:r>
          </w:p>
        </w:tc>
        <w:tc>
          <w:tcPr>
            <w:tcW w:w="150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772"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 xml:space="preserve">　</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53</w:t>
            </w: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 xml:space="preserve">　</w:t>
            </w:r>
          </w:p>
        </w:tc>
      </w:tr>
      <w:tr w:rsidR="00BB34E6" w:rsidTr="00EB0582">
        <w:trPr>
          <w:cantSplit/>
          <w:trHeight w:val="408"/>
        </w:trPr>
        <w:tc>
          <w:tcPr>
            <w:tcW w:w="3047" w:type="dxa"/>
            <w:vAlign w:val="center"/>
          </w:tcPr>
          <w:p w:rsidR="00BB34E6" w:rsidRDefault="00BB34E6" w:rsidP="00EB0582">
            <w:pPr>
              <w:widowControl/>
              <w:jc w:val="center"/>
              <w:rPr>
                <w:rFonts w:ascii="宋体" w:hAnsi="宋体" w:cs="宋体"/>
                <w:b/>
                <w:bCs/>
                <w:kern w:val="0"/>
                <w:szCs w:val="21"/>
              </w:rPr>
            </w:pPr>
            <w:r>
              <w:rPr>
                <w:rFonts w:ascii="宋体" w:hAnsi="宋体" w:cs="宋体" w:hint="eastAsia"/>
                <w:b/>
                <w:bCs/>
                <w:kern w:val="0"/>
                <w:szCs w:val="21"/>
              </w:rPr>
              <w:t>总计</w:t>
            </w:r>
          </w:p>
        </w:tc>
        <w:tc>
          <w:tcPr>
            <w:tcW w:w="76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27</w:t>
            </w:r>
          </w:p>
        </w:tc>
        <w:tc>
          <w:tcPr>
            <w:tcW w:w="1505" w:type="dxa"/>
            <w:vAlign w:val="center"/>
          </w:tcPr>
          <w:p w:rsidR="00BB34E6" w:rsidRDefault="004D5B47" w:rsidP="00EB0582">
            <w:pPr>
              <w:widowControl/>
              <w:jc w:val="right"/>
              <w:rPr>
                <w:rFonts w:ascii="宋体" w:hAnsi="宋体" w:cs="宋体"/>
                <w:kern w:val="0"/>
                <w:szCs w:val="21"/>
              </w:rPr>
            </w:pPr>
            <w:r>
              <w:rPr>
                <w:rFonts w:ascii="宋体" w:hAnsi="宋体" w:cs="宋体" w:hint="eastAsia"/>
                <w:kern w:val="0"/>
                <w:szCs w:val="21"/>
              </w:rPr>
              <w:t>3203.76</w:t>
            </w:r>
          </w:p>
        </w:tc>
        <w:tc>
          <w:tcPr>
            <w:tcW w:w="2772" w:type="dxa"/>
            <w:vAlign w:val="center"/>
          </w:tcPr>
          <w:p w:rsidR="00BB34E6" w:rsidRDefault="00BB34E6" w:rsidP="00EB0582">
            <w:pPr>
              <w:widowControl/>
              <w:jc w:val="center"/>
              <w:rPr>
                <w:rFonts w:ascii="宋体" w:hAnsi="宋体" w:cs="宋体"/>
                <w:b/>
                <w:bCs/>
                <w:kern w:val="0"/>
                <w:szCs w:val="21"/>
              </w:rPr>
            </w:pPr>
            <w:r>
              <w:rPr>
                <w:rFonts w:ascii="宋体" w:hAnsi="宋体" w:cs="宋体" w:hint="eastAsia"/>
                <w:b/>
                <w:bCs/>
                <w:kern w:val="0"/>
                <w:szCs w:val="21"/>
              </w:rPr>
              <w:t>总计</w:t>
            </w:r>
          </w:p>
        </w:tc>
        <w:tc>
          <w:tcPr>
            <w:tcW w:w="774"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54</w:t>
            </w:r>
          </w:p>
        </w:tc>
        <w:tc>
          <w:tcPr>
            <w:tcW w:w="1772" w:type="dxa"/>
            <w:vAlign w:val="center"/>
          </w:tcPr>
          <w:p w:rsidR="00BB34E6" w:rsidRDefault="00445FD3" w:rsidP="00EB0582">
            <w:pPr>
              <w:widowControl/>
              <w:jc w:val="right"/>
              <w:rPr>
                <w:rFonts w:ascii="宋体" w:hAnsi="宋体" w:cs="宋体"/>
                <w:kern w:val="0"/>
                <w:szCs w:val="21"/>
              </w:rPr>
            </w:pPr>
            <w:r>
              <w:rPr>
                <w:rFonts w:ascii="宋体" w:hAnsi="宋体" w:cs="宋体" w:hint="eastAsia"/>
                <w:kern w:val="0"/>
                <w:szCs w:val="21"/>
              </w:rPr>
              <w:t>3203.76</w:t>
            </w:r>
          </w:p>
        </w:tc>
        <w:tc>
          <w:tcPr>
            <w:tcW w:w="1772" w:type="dxa"/>
            <w:vAlign w:val="center"/>
          </w:tcPr>
          <w:p w:rsidR="00BB34E6" w:rsidRDefault="00445FD3" w:rsidP="00EB0582">
            <w:pPr>
              <w:widowControl/>
              <w:jc w:val="right"/>
              <w:rPr>
                <w:rFonts w:ascii="宋体" w:hAnsi="宋体" w:cs="宋体"/>
                <w:kern w:val="0"/>
                <w:szCs w:val="21"/>
              </w:rPr>
            </w:pPr>
            <w:r>
              <w:rPr>
                <w:rFonts w:ascii="宋体" w:hAnsi="宋体" w:cs="宋体" w:hint="eastAsia"/>
                <w:kern w:val="0"/>
                <w:szCs w:val="21"/>
              </w:rPr>
              <w:t>3203.76</w:t>
            </w:r>
          </w:p>
        </w:tc>
        <w:tc>
          <w:tcPr>
            <w:tcW w:w="1769"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bl>
    <w:bookmarkEnd w:id="10"/>
    <w:p w:rsidR="00BB34E6" w:rsidRDefault="00BB34E6" w:rsidP="00BB34E6">
      <w:pPr>
        <w:spacing w:line="288" w:lineRule="auto"/>
        <w:ind w:firstLineChars="200" w:firstLine="420"/>
        <w:rPr>
          <w:rFonts w:ascii="宋体" w:hAnsi="宋体" w:cs="宋体"/>
        </w:rPr>
      </w:pPr>
      <w:r>
        <w:rPr>
          <w:rFonts w:ascii="宋体" w:hAnsi="宋体" w:cs="宋体" w:hint="eastAsia"/>
          <w:szCs w:val="21"/>
        </w:rPr>
        <w:t>注：本表反映部门本年度财政拨款的总收支和年末结转结余情况。</w:t>
      </w:r>
    </w:p>
    <w:p w:rsidR="00BB34E6" w:rsidRDefault="00BB34E6" w:rsidP="00BB34E6">
      <w:pPr>
        <w:widowControl/>
        <w:jc w:val="left"/>
        <w:rPr>
          <w:rFonts w:ascii="宋体" w:hAnsi="宋体" w:cs="宋体"/>
          <w:sz w:val="28"/>
          <w:szCs w:val="28"/>
        </w:rPr>
        <w:sectPr w:rsidR="00BB34E6">
          <w:pgSz w:w="16838" w:h="11906" w:orient="landscape"/>
          <w:pgMar w:top="1531" w:right="1440" w:bottom="1531" w:left="1440" w:header="851" w:footer="992" w:gutter="0"/>
          <w:cols w:space="720"/>
          <w:docGrid w:type="lines" w:linePitch="312"/>
        </w:sectPr>
      </w:pPr>
    </w:p>
    <w:p w:rsidR="00BB34E6" w:rsidRDefault="00BB34E6" w:rsidP="00BB34E6">
      <w:pPr>
        <w:spacing w:line="288" w:lineRule="auto"/>
        <w:rPr>
          <w:rFonts w:ascii="宋体" w:hAnsi="宋体" w:cs="宋体"/>
        </w:rPr>
      </w:pPr>
      <w:bookmarkStart w:id="11" w:name="PO_part2Table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3"/>
        <w:gridCol w:w="4196"/>
        <w:gridCol w:w="2835"/>
        <w:gridCol w:w="2835"/>
        <w:gridCol w:w="2835"/>
      </w:tblGrid>
      <w:tr w:rsidR="00BB34E6" w:rsidTr="00EB0582">
        <w:trPr>
          <w:cantSplit/>
          <w:trHeight w:val="420"/>
          <w:tblHeader/>
        </w:trPr>
        <w:tc>
          <w:tcPr>
            <w:tcW w:w="14174" w:type="dxa"/>
            <w:gridSpan w:val="5"/>
            <w:tcBorders>
              <w:top w:val="nil"/>
              <w:left w:val="nil"/>
              <w:bottom w:val="nil"/>
              <w:right w:val="nil"/>
            </w:tcBorders>
          </w:tcPr>
          <w:p w:rsidR="00BB34E6" w:rsidRDefault="00BB34E6" w:rsidP="00EB0582">
            <w:pPr>
              <w:jc w:val="right"/>
              <w:rPr>
                <w:rFonts w:ascii="宋体" w:hAnsi="宋体" w:cs="宋体"/>
              </w:rPr>
            </w:pPr>
            <w:r>
              <w:rPr>
                <w:rFonts w:ascii="宋体" w:hAnsi="宋体" w:cs="宋体" w:hint="eastAsia"/>
                <w:kern w:val="0"/>
                <w:sz w:val="20"/>
                <w:szCs w:val="20"/>
              </w:rPr>
              <w:t>表5</w:t>
            </w:r>
          </w:p>
        </w:tc>
      </w:tr>
      <w:tr w:rsidR="00BB34E6" w:rsidTr="00EB0582">
        <w:trPr>
          <w:cantSplit/>
          <w:trHeight w:val="420"/>
          <w:tblHeader/>
        </w:trPr>
        <w:tc>
          <w:tcPr>
            <w:tcW w:w="14174" w:type="dxa"/>
            <w:gridSpan w:val="5"/>
            <w:tcBorders>
              <w:top w:val="nil"/>
              <w:left w:val="nil"/>
              <w:bottom w:val="nil"/>
              <w:right w:val="nil"/>
            </w:tcBorders>
          </w:tcPr>
          <w:p w:rsidR="00BB34E6" w:rsidRDefault="00BB34E6" w:rsidP="00EB0582">
            <w:pPr>
              <w:jc w:val="center"/>
              <w:rPr>
                <w:rFonts w:ascii="宋体" w:hAnsi="宋体" w:cs="宋体"/>
                <w:b/>
              </w:rPr>
            </w:pPr>
            <w:r>
              <w:rPr>
                <w:rFonts w:ascii="宋体" w:hAnsi="宋体" w:cs="宋体" w:hint="eastAsia"/>
                <w:b/>
                <w:kern w:val="0"/>
                <w:sz w:val="32"/>
                <w:szCs w:val="32"/>
              </w:rPr>
              <w:t>一般公共预算财政拨款支出决算表</w:t>
            </w:r>
          </w:p>
        </w:tc>
      </w:tr>
      <w:tr w:rsidR="00BB34E6" w:rsidTr="00EB0582">
        <w:trPr>
          <w:cantSplit/>
          <w:trHeight w:val="420"/>
          <w:tblHeader/>
        </w:trPr>
        <w:tc>
          <w:tcPr>
            <w:tcW w:w="11339" w:type="dxa"/>
            <w:gridSpan w:val="4"/>
            <w:tcBorders>
              <w:top w:val="nil"/>
              <w:left w:val="nil"/>
              <w:bottom w:val="single" w:sz="4" w:space="0" w:color="auto"/>
              <w:right w:val="nil"/>
            </w:tcBorders>
          </w:tcPr>
          <w:p w:rsidR="00BB34E6" w:rsidRDefault="00BB34E6" w:rsidP="00EB0582">
            <w:pPr>
              <w:spacing w:line="288" w:lineRule="auto"/>
              <w:rPr>
                <w:rFonts w:ascii="宋体" w:hAnsi="宋体" w:cs="宋体"/>
                <w:sz w:val="28"/>
                <w:szCs w:val="28"/>
              </w:rPr>
            </w:pPr>
            <w:r>
              <w:rPr>
                <w:rFonts w:ascii="宋体" w:hAnsi="宋体" w:cs="宋体" w:hint="eastAsia"/>
                <w:kern w:val="0"/>
                <w:sz w:val="20"/>
                <w:szCs w:val="20"/>
              </w:rPr>
              <w:t>部门：</w:t>
            </w:r>
            <w:r w:rsidR="007D03BE">
              <w:rPr>
                <w:rFonts w:ascii="宋体" w:hAnsi="宋体" w:cs="宋体" w:hint="eastAsia"/>
                <w:kern w:val="0"/>
                <w:sz w:val="20"/>
                <w:szCs w:val="20"/>
              </w:rPr>
              <w:t>南方医科大学皮肤病医院</w:t>
            </w:r>
          </w:p>
        </w:tc>
        <w:tc>
          <w:tcPr>
            <w:tcW w:w="2835" w:type="dxa"/>
            <w:tcBorders>
              <w:top w:val="nil"/>
              <w:left w:val="nil"/>
              <w:bottom w:val="single" w:sz="4" w:space="0" w:color="auto"/>
              <w:right w:val="nil"/>
            </w:tcBorders>
          </w:tcPr>
          <w:p w:rsidR="00BB34E6" w:rsidRDefault="00BB34E6" w:rsidP="00EB0582">
            <w:pPr>
              <w:jc w:val="right"/>
              <w:rPr>
                <w:rFonts w:ascii="宋体" w:hAnsi="宋体" w:cs="宋体"/>
              </w:rPr>
            </w:pPr>
            <w:r>
              <w:rPr>
                <w:rFonts w:ascii="宋体" w:hAnsi="宋体" w:cs="宋体" w:hint="eastAsia"/>
                <w:kern w:val="0"/>
                <w:sz w:val="20"/>
                <w:szCs w:val="20"/>
              </w:rPr>
              <w:t>单位：万元</w:t>
            </w:r>
          </w:p>
        </w:tc>
      </w:tr>
      <w:tr w:rsidR="00BB34E6" w:rsidTr="00EB0582">
        <w:trPr>
          <w:cantSplit/>
          <w:trHeight w:val="420"/>
          <w:tblHeader/>
        </w:trPr>
        <w:tc>
          <w:tcPr>
            <w:tcW w:w="5669" w:type="dxa"/>
            <w:gridSpan w:val="2"/>
            <w:tcBorders>
              <w:top w:val="single" w:sz="4" w:space="0" w:color="auto"/>
            </w:tcBorders>
          </w:tcPr>
          <w:p w:rsidR="00BB34E6" w:rsidRDefault="00BB34E6" w:rsidP="00EB0582">
            <w:pPr>
              <w:jc w:val="center"/>
              <w:rPr>
                <w:rFonts w:ascii="宋体" w:hAnsi="宋体" w:cs="宋体"/>
                <w:szCs w:val="21"/>
              </w:rPr>
            </w:pPr>
            <w:r>
              <w:rPr>
                <w:rFonts w:ascii="宋体" w:hAnsi="宋体" w:cs="宋体" w:hint="eastAsia"/>
                <w:kern w:val="0"/>
                <w:szCs w:val="21"/>
              </w:rPr>
              <w:t>项    目</w:t>
            </w:r>
          </w:p>
        </w:tc>
        <w:tc>
          <w:tcPr>
            <w:tcW w:w="2835"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本年支出合计</w:t>
            </w:r>
          </w:p>
        </w:tc>
        <w:tc>
          <w:tcPr>
            <w:tcW w:w="2835"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 xml:space="preserve">基本支出  </w:t>
            </w:r>
          </w:p>
        </w:tc>
        <w:tc>
          <w:tcPr>
            <w:tcW w:w="2835"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项目支出</w:t>
            </w:r>
          </w:p>
        </w:tc>
      </w:tr>
      <w:tr w:rsidR="00BB34E6" w:rsidTr="00EB0582">
        <w:trPr>
          <w:cantSplit/>
          <w:trHeight w:val="420"/>
          <w:tblHeader/>
        </w:trPr>
        <w:tc>
          <w:tcPr>
            <w:tcW w:w="1473" w:type="dxa"/>
          </w:tcPr>
          <w:p w:rsidR="00BB34E6" w:rsidRDefault="00BB34E6" w:rsidP="00EB0582">
            <w:pPr>
              <w:widowControl/>
              <w:rPr>
                <w:rFonts w:ascii="宋体" w:hAnsi="宋体" w:cs="宋体"/>
                <w:kern w:val="0"/>
                <w:szCs w:val="21"/>
              </w:rPr>
            </w:pPr>
            <w:r>
              <w:rPr>
                <w:rFonts w:ascii="宋体" w:hAnsi="宋体" w:cs="宋体" w:hint="eastAsia"/>
                <w:kern w:val="0"/>
                <w:szCs w:val="21"/>
              </w:rPr>
              <w:t>功能分类</w:t>
            </w:r>
          </w:p>
          <w:p w:rsidR="00BB34E6" w:rsidRDefault="00BB34E6" w:rsidP="00EB0582">
            <w:pPr>
              <w:rPr>
                <w:rFonts w:ascii="宋体" w:hAnsi="宋体" w:cs="宋体"/>
                <w:szCs w:val="21"/>
              </w:rPr>
            </w:pPr>
            <w:r>
              <w:rPr>
                <w:rFonts w:ascii="宋体" w:hAnsi="宋体" w:cs="宋体" w:hint="eastAsia"/>
                <w:kern w:val="0"/>
                <w:szCs w:val="21"/>
              </w:rPr>
              <w:t>科目编码</w:t>
            </w:r>
          </w:p>
        </w:tc>
        <w:tc>
          <w:tcPr>
            <w:tcW w:w="4196" w:type="dxa"/>
            <w:vAlign w:val="center"/>
          </w:tcPr>
          <w:p w:rsidR="00BB34E6" w:rsidRDefault="00BB34E6" w:rsidP="00EB0582">
            <w:pPr>
              <w:jc w:val="center"/>
              <w:rPr>
                <w:rFonts w:ascii="宋体" w:hAnsi="宋体" w:cs="宋体"/>
                <w:szCs w:val="21"/>
              </w:rPr>
            </w:pPr>
            <w:r>
              <w:rPr>
                <w:rFonts w:ascii="宋体" w:hAnsi="宋体" w:cs="宋体" w:hint="eastAsia"/>
                <w:kern w:val="0"/>
                <w:szCs w:val="21"/>
              </w:rPr>
              <w:t>科目名称</w:t>
            </w:r>
          </w:p>
        </w:tc>
        <w:tc>
          <w:tcPr>
            <w:tcW w:w="2835" w:type="dxa"/>
            <w:vMerge/>
          </w:tcPr>
          <w:p w:rsidR="00BB34E6" w:rsidRDefault="00BB34E6" w:rsidP="00EB0582">
            <w:pPr>
              <w:spacing w:line="288" w:lineRule="auto"/>
              <w:rPr>
                <w:rFonts w:ascii="宋体" w:hAnsi="宋体" w:cs="宋体"/>
                <w:szCs w:val="21"/>
              </w:rPr>
            </w:pPr>
          </w:p>
        </w:tc>
        <w:tc>
          <w:tcPr>
            <w:tcW w:w="2835" w:type="dxa"/>
            <w:vMerge/>
          </w:tcPr>
          <w:p w:rsidR="00BB34E6" w:rsidRDefault="00BB34E6" w:rsidP="00EB0582">
            <w:pPr>
              <w:spacing w:line="288" w:lineRule="auto"/>
              <w:rPr>
                <w:rFonts w:ascii="宋体" w:hAnsi="宋体" w:cs="宋体"/>
                <w:szCs w:val="21"/>
              </w:rPr>
            </w:pPr>
          </w:p>
        </w:tc>
        <w:tc>
          <w:tcPr>
            <w:tcW w:w="2835" w:type="dxa"/>
            <w:vMerge/>
          </w:tcPr>
          <w:p w:rsidR="00BB34E6" w:rsidRDefault="00BB34E6" w:rsidP="00EB0582">
            <w:pPr>
              <w:spacing w:line="288" w:lineRule="auto"/>
              <w:rPr>
                <w:rFonts w:ascii="宋体" w:hAnsi="宋体" w:cs="宋体"/>
                <w:szCs w:val="21"/>
              </w:rPr>
            </w:pPr>
          </w:p>
        </w:tc>
      </w:tr>
      <w:tr w:rsidR="00BB34E6" w:rsidTr="00EB0582">
        <w:trPr>
          <w:cantSplit/>
          <w:trHeight w:val="420"/>
          <w:tblHeader/>
        </w:trPr>
        <w:tc>
          <w:tcPr>
            <w:tcW w:w="5669" w:type="dxa"/>
            <w:gridSpan w:val="2"/>
            <w:vAlign w:val="center"/>
          </w:tcPr>
          <w:p w:rsidR="00BB34E6" w:rsidRDefault="00BB34E6" w:rsidP="00EB0582">
            <w:pPr>
              <w:jc w:val="center"/>
              <w:rPr>
                <w:rFonts w:ascii="宋体" w:hAnsi="宋体" w:cs="宋体"/>
                <w:szCs w:val="21"/>
              </w:rPr>
            </w:pPr>
            <w:r>
              <w:rPr>
                <w:rFonts w:ascii="宋体" w:hAnsi="宋体" w:cs="宋体" w:hint="eastAsia"/>
                <w:kern w:val="0"/>
                <w:szCs w:val="21"/>
              </w:rPr>
              <w:t>栏次</w:t>
            </w:r>
          </w:p>
        </w:tc>
        <w:tc>
          <w:tcPr>
            <w:tcW w:w="283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w:t>
            </w:r>
          </w:p>
        </w:tc>
        <w:tc>
          <w:tcPr>
            <w:tcW w:w="283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w:t>
            </w:r>
          </w:p>
        </w:tc>
        <w:tc>
          <w:tcPr>
            <w:tcW w:w="283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w:t>
            </w:r>
          </w:p>
        </w:tc>
      </w:tr>
      <w:tr w:rsidR="00BB34E6" w:rsidTr="00EB0582">
        <w:trPr>
          <w:cantSplit/>
          <w:trHeight w:val="420"/>
          <w:tblHeader/>
        </w:trPr>
        <w:tc>
          <w:tcPr>
            <w:tcW w:w="1473" w:type="dxa"/>
          </w:tcPr>
          <w:p w:rsidR="00BB34E6" w:rsidRDefault="00BB34E6" w:rsidP="00EB0582">
            <w:pPr>
              <w:jc w:val="center"/>
              <w:rPr>
                <w:rFonts w:ascii="宋体" w:hAnsi="宋体" w:cs="宋体"/>
                <w:szCs w:val="21"/>
              </w:rPr>
            </w:pPr>
          </w:p>
        </w:tc>
        <w:tc>
          <w:tcPr>
            <w:tcW w:w="4196" w:type="dxa"/>
            <w:vAlign w:val="center"/>
          </w:tcPr>
          <w:p w:rsidR="00BB34E6" w:rsidRDefault="00BB34E6" w:rsidP="00EB0582">
            <w:pPr>
              <w:jc w:val="center"/>
              <w:rPr>
                <w:rFonts w:ascii="宋体" w:hAnsi="宋体" w:cs="宋体"/>
                <w:szCs w:val="21"/>
              </w:rPr>
            </w:pPr>
            <w:r>
              <w:rPr>
                <w:rFonts w:ascii="宋体" w:hAnsi="宋体" w:cs="宋体" w:hint="eastAsia"/>
                <w:szCs w:val="21"/>
              </w:rPr>
              <w:t>合计</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3171.32</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2593.41</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577.91</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一般公共服务支出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20103</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政府办公厅（室）及相关机构事务</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2010399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其他政府办公厅（室）及相关机构事务支出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20104</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发展与改革事务</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2010499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其他发展与改革事务支出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20111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纪检监察事务</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2011199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其他纪检监察事务支出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20131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党委办公厅（室）及相关机构事务</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2013199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其他党委办公厅（室）及相关机构事务支出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公共安全支出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20404</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检察</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lastRenderedPageBreak/>
              <w:t>2040401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行政运行</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2040402</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一般行政管理事务</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2040409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两房建设</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2040499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其他检察支出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20405</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法院</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2040501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行政运行</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2040502</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一般行政管理事务</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2040504</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案件审判</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2040505</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案件执行</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2040506</w:t>
            </w:r>
          </w:p>
        </w:tc>
        <w:tc>
          <w:tcPr>
            <w:tcW w:w="4196" w:type="dxa"/>
            <w:vAlign w:val="center"/>
          </w:tcPr>
          <w:p w:rsidR="00BB34E6" w:rsidRDefault="00BB34E6" w:rsidP="00EB0582">
            <w:pPr>
              <w:widowControl/>
              <w:jc w:val="left"/>
              <w:rPr>
                <w:rFonts w:ascii="宋体" w:hAnsi="宋体" w:cs="宋体"/>
                <w:kern w:val="0"/>
                <w:szCs w:val="21"/>
              </w:rPr>
            </w:pPr>
            <w:proofErr w:type="gramStart"/>
            <w:r>
              <w:rPr>
                <w:rFonts w:ascii="宋体" w:hAnsi="宋体" w:cs="宋体" w:hint="eastAsia"/>
                <w:kern w:val="0"/>
                <w:szCs w:val="21"/>
              </w:rPr>
              <w:t>两庭建设</w:t>
            </w:r>
            <w:proofErr w:type="gramEnd"/>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2040599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其他法院支出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20499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其他公共安全支出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lastRenderedPageBreak/>
              <w:t>2049901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其他公共安全支出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205</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教育支出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20503</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职业教育</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2050302</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中专教育</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2050305</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高等职业教育</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2050399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其他职业教育支出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20599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其他教育支出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2059999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其他教育支出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科学技术支出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20602</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基础研究</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2060203</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自然科学基金</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20603</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应用研究</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lastRenderedPageBreak/>
              <w:t>2060302</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社会公益研究</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20604</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技术研究与开发</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2060403</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产业技术研究与开发</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20605</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科技条件与服务</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2060502</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技术创新服务体系</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2060503</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科技条件专项</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20607</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科学技术普及</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2060703</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青少年科技活动</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其他科学技术支出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2069901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科技奖励</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2069999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其他科学技术支出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207</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文化旅游体育与传媒支出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lastRenderedPageBreak/>
              <w:t>20701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文化和旅游</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2070199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其他文化和旅游支出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20799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其他文化体育与传媒支出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2079999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其他文化体育与传媒支出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208</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社会保障和就业支出</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229.04</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229.04</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20805</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行政事业单位离退休</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229.04</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229.04</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2080501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归口管理的行政单位离退休</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2080502</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事业单位离退休</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91.63</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91.63</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2080599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其他行政事业单位离退休支出</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137.41</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137.41</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210</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卫生健康支出</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2942.28</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2364.36</w:t>
            </w:r>
          </w:p>
        </w:tc>
        <w:tc>
          <w:tcPr>
            <w:tcW w:w="2835" w:type="dxa"/>
            <w:vAlign w:val="center"/>
          </w:tcPr>
          <w:p w:rsidR="00BB34E6" w:rsidRDefault="00F06ADF" w:rsidP="00EB0582">
            <w:pPr>
              <w:widowControl/>
              <w:jc w:val="right"/>
              <w:rPr>
                <w:rFonts w:ascii="宋体" w:hAnsi="宋体" w:cs="宋体"/>
                <w:kern w:val="0"/>
                <w:szCs w:val="21"/>
              </w:rPr>
            </w:pPr>
            <w:r>
              <w:rPr>
                <w:rFonts w:ascii="宋体" w:hAnsi="宋体" w:cs="宋体" w:hint="eastAsia"/>
                <w:kern w:val="0"/>
                <w:szCs w:val="21"/>
              </w:rPr>
              <w:t>577.91</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21011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行政事业单位医疗</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2101199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其他行政事业单位医疗支出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lastRenderedPageBreak/>
              <w:t>211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节能环保支出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21110</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能源节约利用</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2111001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能源节约利用</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213</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农林水支出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21303</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水利</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2130311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水资源节约管理与保护</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215</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资源勘探信息等支出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21505</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工业和信息产业监管</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2150599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其他工业和信息产业监管支出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229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22999</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2299901</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其他支出</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2835"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473"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lastRenderedPageBreak/>
              <w:t>...</w:t>
            </w:r>
          </w:p>
        </w:tc>
        <w:tc>
          <w:tcPr>
            <w:tcW w:w="4196"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（注：如需增加科目请插入新行，否则删除本行。）</w:t>
            </w:r>
          </w:p>
        </w:tc>
        <w:tc>
          <w:tcPr>
            <w:tcW w:w="2835" w:type="dxa"/>
            <w:vAlign w:val="center"/>
          </w:tcPr>
          <w:p w:rsidR="00BB34E6" w:rsidRDefault="00BB34E6" w:rsidP="00EB0582">
            <w:pPr>
              <w:widowControl/>
              <w:jc w:val="right"/>
              <w:rPr>
                <w:rFonts w:ascii="宋体" w:hAnsi="宋体" w:cs="宋体"/>
                <w:kern w:val="0"/>
                <w:szCs w:val="21"/>
              </w:rPr>
            </w:pPr>
          </w:p>
        </w:tc>
        <w:tc>
          <w:tcPr>
            <w:tcW w:w="2835" w:type="dxa"/>
            <w:vAlign w:val="center"/>
          </w:tcPr>
          <w:p w:rsidR="00BB34E6" w:rsidRDefault="00BB34E6" w:rsidP="00EB0582">
            <w:pPr>
              <w:widowControl/>
              <w:jc w:val="right"/>
              <w:rPr>
                <w:rFonts w:ascii="宋体" w:hAnsi="宋体" w:cs="宋体"/>
                <w:kern w:val="0"/>
                <w:szCs w:val="21"/>
              </w:rPr>
            </w:pPr>
          </w:p>
        </w:tc>
        <w:tc>
          <w:tcPr>
            <w:tcW w:w="2835" w:type="dxa"/>
            <w:vAlign w:val="center"/>
          </w:tcPr>
          <w:p w:rsidR="00BB34E6" w:rsidRDefault="00BB34E6" w:rsidP="00EB0582">
            <w:pPr>
              <w:widowControl/>
              <w:jc w:val="right"/>
              <w:rPr>
                <w:rFonts w:ascii="宋体" w:hAnsi="宋体" w:cs="宋体"/>
                <w:kern w:val="0"/>
                <w:szCs w:val="21"/>
              </w:rPr>
            </w:pPr>
          </w:p>
        </w:tc>
      </w:tr>
    </w:tbl>
    <w:p w:rsidR="00BB34E6" w:rsidRDefault="00BB34E6" w:rsidP="00BB34E6">
      <w:pPr>
        <w:spacing w:line="288" w:lineRule="auto"/>
        <w:ind w:firstLineChars="200" w:firstLine="420"/>
        <w:rPr>
          <w:rFonts w:ascii="宋体" w:hAnsi="宋体" w:cs="宋体"/>
        </w:rPr>
      </w:pPr>
      <w:r>
        <w:rPr>
          <w:rFonts w:ascii="宋体" w:hAnsi="宋体" w:cs="宋体" w:hint="eastAsia"/>
          <w:szCs w:val="21"/>
        </w:rPr>
        <w:t>注：本表反映部门本年度一般公共预算财政拨款实际支出情况。</w:t>
      </w:r>
      <w:bookmarkEnd w:id="11"/>
    </w:p>
    <w:p w:rsidR="00BB34E6" w:rsidRDefault="00BB34E6" w:rsidP="00BB34E6">
      <w:pPr>
        <w:widowControl/>
        <w:jc w:val="left"/>
        <w:rPr>
          <w:rFonts w:ascii="宋体" w:hAnsi="宋体" w:cs="宋体"/>
          <w:sz w:val="28"/>
          <w:szCs w:val="28"/>
        </w:rPr>
        <w:sectPr w:rsidR="00BB34E6">
          <w:pgSz w:w="16838" w:h="11906" w:orient="landscape"/>
          <w:pgMar w:top="1531" w:right="1440" w:bottom="1531" w:left="1440" w:header="851" w:footer="992" w:gutter="0"/>
          <w:cols w:space="720"/>
          <w:docGrid w:type="lines" w:linePitch="312"/>
        </w:sectPr>
      </w:pPr>
    </w:p>
    <w:p w:rsidR="00BB34E6" w:rsidRDefault="00BB34E6" w:rsidP="00BB34E6">
      <w:pPr>
        <w:spacing w:line="288" w:lineRule="auto"/>
        <w:rPr>
          <w:rFonts w:ascii="宋体" w:hAnsi="宋体" w:cs="宋体"/>
        </w:rPr>
      </w:pPr>
      <w:bookmarkStart w:id="12" w:name="PO_part2Table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675"/>
        <w:gridCol w:w="2045"/>
        <w:gridCol w:w="1417"/>
        <w:gridCol w:w="3468"/>
        <w:gridCol w:w="2199"/>
      </w:tblGrid>
      <w:tr w:rsidR="00BB34E6" w:rsidTr="00EB0582">
        <w:trPr>
          <w:cantSplit/>
          <w:trHeight w:val="408"/>
          <w:tblHeader/>
        </w:trPr>
        <w:tc>
          <w:tcPr>
            <w:tcW w:w="14174" w:type="dxa"/>
            <w:gridSpan w:val="6"/>
            <w:tcBorders>
              <w:top w:val="nil"/>
              <w:left w:val="nil"/>
              <w:bottom w:val="nil"/>
              <w:right w:val="nil"/>
            </w:tcBorders>
          </w:tcPr>
          <w:p w:rsidR="00BB34E6" w:rsidRDefault="00BB34E6" w:rsidP="00EB0582">
            <w:pPr>
              <w:jc w:val="right"/>
              <w:rPr>
                <w:rFonts w:ascii="宋体" w:hAnsi="宋体" w:cs="宋体"/>
              </w:rPr>
            </w:pPr>
            <w:r>
              <w:rPr>
                <w:rFonts w:ascii="宋体" w:hAnsi="宋体" w:cs="宋体" w:hint="eastAsia"/>
                <w:kern w:val="0"/>
                <w:sz w:val="20"/>
                <w:szCs w:val="20"/>
              </w:rPr>
              <w:t>表6</w:t>
            </w:r>
          </w:p>
        </w:tc>
      </w:tr>
      <w:tr w:rsidR="00BB34E6" w:rsidTr="00EB0582">
        <w:trPr>
          <w:cantSplit/>
          <w:trHeight w:val="408"/>
          <w:tblHeader/>
        </w:trPr>
        <w:tc>
          <w:tcPr>
            <w:tcW w:w="14174" w:type="dxa"/>
            <w:gridSpan w:val="6"/>
            <w:tcBorders>
              <w:top w:val="nil"/>
              <w:left w:val="nil"/>
              <w:bottom w:val="nil"/>
              <w:right w:val="nil"/>
            </w:tcBorders>
          </w:tcPr>
          <w:p w:rsidR="00BB34E6" w:rsidRDefault="00BB34E6" w:rsidP="00EB0582">
            <w:pPr>
              <w:jc w:val="center"/>
              <w:rPr>
                <w:rFonts w:ascii="宋体" w:hAnsi="宋体" w:cs="宋体"/>
                <w:b/>
                <w:szCs w:val="21"/>
              </w:rPr>
            </w:pPr>
            <w:r>
              <w:rPr>
                <w:rFonts w:ascii="宋体" w:hAnsi="宋体" w:cs="宋体" w:hint="eastAsia"/>
                <w:b/>
                <w:kern w:val="0"/>
                <w:sz w:val="32"/>
                <w:szCs w:val="32"/>
              </w:rPr>
              <w:t>一般公共预算财政拨款基本支出决算表</w:t>
            </w:r>
          </w:p>
        </w:tc>
      </w:tr>
      <w:tr w:rsidR="00BB34E6" w:rsidTr="00EB0582">
        <w:trPr>
          <w:cantSplit/>
          <w:trHeight w:val="408"/>
          <w:tblHeader/>
        </w:trPr>
        <w:tc>
          <w:tcPr>
            <w:tcW w:w="11975" w:type="dxa"/>
            <w:gridSpan w:val="5"/>
            <w:tcBorders>
              <w:top w:val="nil"/>
              <w:left w:val="nil"/>
              <w:bottom w:val="single" w:sz="4" w:space="0" w:color="auto"/>
              <w:right w:val="nil"/>
            </w:tcBorders>
          </w:tcPr>
          <w:p w:rsidR="00BB34E6" w:rsidRDefault="00BB34E6" w:rsidP="00EB0582">
            <w:pPr>
              <w:rPr>
                <w:rFonts w:ascii="宋体" w:hAnsi="宋体" w:cs="宋体"/>
                <w:sz w:val="20"/>
                <w:szCs w:val="20"/>
              </w:rPr>
            </w:pPr>
            <w:r>
              <w:rPr>
                <w:rFonts w:ascii="宋体" w:hAnsi="宋体" w:cs="宋体" w:hint="eastAsia"/>
                <w:kern w:val="0"/>
                <w:sz w:val="20"/>
                <w:szCs w:val="20"/>
              </w:rPr>
              <w:t>部门：</w:t>
            </w:r>
            <w:r w:rsidR="007D03BE">
              <w:rPr>
                <w:rFonts w:ascii="宋体" w:hAnsi="宋体" w:cs="宋体" w:hint="eastAsia"/>
                <w:kern w:val="0"/>
                <w:sz w:val="20"/>
                <w:szCs w:val="20"/>
              </w:rPr>
              <w:t>南方医科大学皮肤病医院</w:t>
            </w:r>
          </w:p>
        </w:tc>
        <w:tc>
          <w:tcPr>
            <w:tcW w:w="2199" w:type="dxa"/>
            <w:tcBorders>
              <w:top w:val="nil"/>
              <w:left w:val="nil"/>
              <w:bottom w:val="single" w:sz="4" w:space="0" w:color="auto"/>
              <w:right w:val="nil"/>
            </w:tcBorders>
          </w:tcPr>
          <w:p w:rsidR="00BB34E6" w:rsidRDefault="00BB34E6" w:rsidP="00EB0582">
            <w:pPr>
              <w:jc w:val="right"/>
              <w:rPr>
                <w:rFonts w:ascii="宋体" w:hAnsi="宋体" w:cs="宋体"/>
                <w:sz w:val="20"/>
                <w:szCs w:val="20"/>
              </w:rPr>
            </w:pPr>
            <w:r>
              <w:rPr>
                <w:rFonts w:ascii="宋体" w:hAnsi="宋体" w:cs="宋体" w:hint="eastAsia"/>
                <w:kern w:val="0"/>
                <w:sz w:val="20"/>
                <w:szCs w:val="20"/>
              </w:rPr>
              <w:t>单位：万元</w:t>
            </w:r>
          </w:p>
        </w:tc>
      </w:tr>
      <w:tr w:rsidR="00BB34E6" w:rsidTr="00EB0582">
        <w:trPr>
          <w:cantSplit/>
          <w:trHeight w:val="408"/>
          <w:tblHeader/>
        </w:trPr>
        <w:tc>
          <w:tcPr>
            <w:tcW w:w="7090" w:type="dxa"/>
            <w:gridSpan w:val="3"/>
            <w:tcBorders>
              <w:top w:val="single" w:sz="4" w:space="0" w:color="auto"/>
            </w:tcBorders>
          </w:tcPr>
          <w:p w:rsidR="00BB34E6" w:rsidRDefault="00BB34E6" w:rsidP="00EB0582">
            <w:pPr>
              <w:jc w:val="center"/>
              <w:rPr>
                <w:rFonts w:ascii="宋体" w:hAnsi="宋体" w:cs="宋体"/>
                <w:szCs w:val="21"/>
              </w:rPr>
            </w:pPr>
            <w:r>
              <w:rPr>
                <w:rFonts w:ascii="宋体" w:hAnsi="宋体" w:cs="宋体" w:hint="eastAsia"/>
                <w:kern w:val="0"/>
                <w:szCs w:val="21"/>
              </w:rPr>
              <w:t>人员经费</w:t>
            </w:r>
          </w:p>
        </w:tc>
        <w:tc>
          <w:tcPr>
            <w:tcW w:w="7084" w:type="dxa"/>
            <w:gridSpan w:val="3"/>
            <w:tcBorders>
              <w:top w:val="single" w:sz="4" w:space="0" w:color="auto"/>
            </w:tcBorders>
          </w:tcPr>
          <w:p w:rsidR="00BB34E6" w:rsidRDefault="00BB34E6" w:rsidP="00EB0582">
            <w:pPr>
              <w:jc w:val="center"/>
              <w:rPr>
                <w:rFonts w:ascii="宋体" w:hAnsi="宋体" w:cs="宋体"/>
                <w:szCs w:val="21"/>
              </w:rPr>
            </w:pPr>
            <w:r>
              <w:rPr>
                <w:rFonts w:ascii="宋体" w:hAnsi="宋体" w:cs="宋体" w:hint="eastAsia"/>
                <w:kern w:val="0"/>
                <w:szCs w:val="21"/>
              </w:rPr>
              <w:t>公用经费</w:t>
            </w:r>
          </w:p>
        </w:tc>
      </w:tr>
      <w:tr w:rsidR="00BB34E6" w:rsidTr="00EB0582">
        <w:trPr>
          <w:cantSplit/>
          <w:trHeight w:val="408"/>
          <w:tblHeader/>
        </w:trPr>
        <w:tc>
          <w:tcPr>
            <w:tcW w:w="1370"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经济分类</w:t>
            </w:r>
            <w:r>
              <w:rPr>
                <w:rFonts w:ascii="宋体" w:hAnsi="宋体" w:cs="宋体" w:hint="eastAsia"/>
                <w:kern w:val="0"/>
                <w:szCs w:val="21"/>
              </w:rPr>
              <w:br/>
              <w:t>科目编码</w:t>
            </w:r>
          </w:p>
        </w:tc>
        <w:tc>
          <w:tcPr>
            <w:tcW w:w="367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科目名称</w:t>
            </w:r>
          </w:p>
        </w:tc>
        <w:tc>
          <w:tcPr>
            <w:tcW w:w="204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金额</w:t>
            </w:r>
          </w:p>
        </w:tc>
        <w:tc>
          <w:tcPr>
            <w:tcW w:w="1417"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经济分类</w:t>
            </w:r>
            <w:r>
              <w:rPr>
                <w:rFonts w:ascii="宋体" w:hAnsi="宋体" w:cs="宋体" w:hint="eastAsia"/>
                <w:kern w:val="0"/>
                <w:szCs w:val="21"/>
              </w:rPr>
              <w:br/>
              <w:t>科目编码</w:t>
            </w:r>
          </w:p>
        </w:tc>
        <w:tc>
          <w:tcPr>
            <w:tcW w:w="3468"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科目名称</w:t>
            </w:r>
          </w:p>
        </w:tc>
        <w:tc>
          <w:tcPr>
            <w:tcW w:w="2199"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金额</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工资福利支出</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2184.26</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商品和服务支出</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180.1</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30101</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基本工资</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246.25</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30201</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办公费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2.89</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30102</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津贴补贴</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208.92</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30202</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印刷费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1.12</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30103</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奖金</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30203</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咨询费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30106</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伙食补助费</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30204</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手续费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0.05</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30107</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绩效工资</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354.09</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30205</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水费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0.01</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30108</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机关事业单位基本养老保险缴费</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171.32</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30206</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电费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0.07</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30109</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职业年金缴费</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44.86</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30207</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邮电费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0.18</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30110</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职工基本医疗保险缴费</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30208</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取暖费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30111</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公务员医疗补助缴费</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30209</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物业管理费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35.57</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30112</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其他社会保障缴费</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440.5</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30211</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差旅费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3.59</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30113</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住房公积金</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562.2</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30212</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因公出国（境）费用</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30114</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医疗费</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30213</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维修(护)费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62.87</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30199</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其他工资福利支出</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156.11</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30214</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租赁费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15.26</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lastRenderedPageBreak/>
              <w:t>303</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对个人和家庭的补助</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229.04</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30215</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会议费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30301</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离休费</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30216</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培训费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30302</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退休费</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220.5</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30217</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公务接待费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30303</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退职（役）费</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30218</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专用材料费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17.85</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30304</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抚恤金</w:t>
            </w:r>
          </w:p>
        </w:tc>
        <w:tc>
          <w:tcPr>
            <w:tcW w:w="2045"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8.54</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30224</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被装购置费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30305</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生活补助</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30225</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专用燃料费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1.67</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30306</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救济费</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30226</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劳务费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30307</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医疗费补助</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30227</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委托业务费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30308</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助学金</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30228</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工会经费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30309</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奖励金</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30229</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福利费</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30310</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个人农业生产补贴</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30231</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公务用车运行维护费</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3.54</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30399</w:t>
            </w: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其他对个人和家庭的补助</w:t>
            </w:r>
          </w:p>
        </w:tc>
        <w:tc>
          <w:tcPr>
            <w:tcW w:w="2045"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30239</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其他交通费用</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0.06</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30240</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税金及附加费用</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30299</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其他商品和服务支出</w:t>
            </w:r>
          </w:p>
        </w:tc>
        <w:tc>
          <w:tcPr>
            <w:tcW w:w="2199" w:type="dxa"/>
            <w:tcBorders>
              <w:top w:val="single" w:sz="4" w:space="0" w:color="auto"/>
              <w:left w:val="nil"/>
              <w:bottom w:val="single" w:sz="4" w:space="0" w:color="auto"/>
              <w:right w:val="single" w:sz="4" w:space="0" w:color="auto"/>
            </w:tcBorders>
          </w:tcPr>
          <w:p w:rsidR="00BB34E6" w:rsidRDefault="00785A7C" w:rsidP="00EB0582">
            <w:pPr>
              <w:jc w:val="right"/>
              <w:rPr>
                <w:rFonts w:ascii="宋体" w:hAnsi="宋体" w:cs="宋体"/>
                <w:szCs w:val="21"/>
              </w:rPr>
            </w:pPr>
            <w:r>
              <w:rPr>
                <w:rFonts w:ascii="宋体" w:hAnsi="宋体" w:cs="宋体" w:hint="eastAsia"/>
                <w:kern w:val="0"/>
                <w:szCs w:val="21"/>
              </w:rPr>
              <w:t>35.38</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307</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债务利息及费用支出</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30701</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国内债务付息</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30702</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国外债务付息</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资本性支出</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31001</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房屋建筑物购建</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31002</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办公设备购置</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31003</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专用设备购置</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31005</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基础设施建设</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31006</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大型修缮</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31007</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信息网络及软件购置更新</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31008</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物资储备</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31009</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土地补偿</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31010</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安置补助</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31011</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地上附着物和青苗补偿</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31012</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拆迁补偿</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31013</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公务用车购置</w:t>
            </w:r>
          </w:p>
        </w:tc>
        <w:tc>
          <w:tcPr>
            <w:tcW w:w="2199" w:type="dxa"/>
            <w:tcBorders>
              <w:top w:val="single" w:sz="4" w:space="0" w:color="auto"/>
              <w:left w:val="nil"/>
              <w:bottom w:val="single" w:sz="4" w:space="0" w:color="auto"/>
              <w:right w:val="single" w:sz="4" w:space="0" w:color="auto"/>
            </w:tcBorders>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31019</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其他交通工具购置</w:t>
            </w:r>
          </w:p>
        </w:tc>
        <w:tc>
          <w:tcPr>
            <w:tcW w:w="2199"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31021</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文物和陈列品购置</w:t>
            </w:r>
          </w:p>
        </w:tc>
        <w:tc>
          <w:tcPr>
            <w:tcW w:w="2199"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31022</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无形资产购置</w:t>
            </w:r>
          </w:p>
        </w:tc>
        <w:tc>
          <w:tcPr>
            <w:tcW w:w="2199"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31099</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其他资本性支出</w:t>
            </w:r>
          </w:p>
        </w:tc>
        <w:tc>
          <w:tcPr>
            <w:tcW w:w="2199"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399</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其他支出</w:t>
            </w:r>
          </w:p>
        </w:tc>
        <w:tc>
          <w:tcPr>
            <w:tcW w:w="2199"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39906</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赠与</w:t>
            </w:r>
          </w:p>
        </w:tc>
        <w:tc>
          <w:tcPr>
            <w:tcW w:w="2199"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39907</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国家赔偿费用支出</w:t>
            </w:r>
          </w:p>
        </w:tc>
        <w:tc>
          <w:tcPr>
            <w:tcW w:w="2199"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39908</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对民间非营利组织和群众性自治组织补贴</w:t>
            </w:r>
          </w:p>
        </w:tc>
        <w:tc>
          <w:tcPr>
            <w:tcW w:w="2199"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39999</w:t>
            </w:r>
          </w:p>
        </w:tc>
        <w:tc>
          <w:tcPr>
            <w:tcW w:w="3468" w:type="dxa"/>
            <w:tcBorders>
              <w:top w:val="single" w:sz="4" w:space="0" w:color="auto"/>
              <w:left w:val="nil"/>
              <w:bottom w:val="single" w:sz="4" w:space="0" w:color="auto"/>
              <w:right w:val="single" w:sz="4" w:space="0" w:color="auto"/>
            </w:tcBorders>
            <w:vAlign w:val="center"/>
          </w:tcPr>
          <w:p w:rsidR="00BB34E6" w:rsidRDefault="00BB34E6" w:rsidP="00EB0582">
            <w:pPr>
              <w:rPr>
                <w:rFonts w:ascii="宋体" w:hAnsi="宋体" w:cs="宋体"/>
                <w:color w:val="000000"/>
                <w:szCs w:val="21"/>
              </w:rPr>
            </w:pPr>
            <w:r>
              <w:rPr>
                <w:rFonts w:ascii="宋体" w:hAnsi="宋体" w:cs="宋体" w:hint="eastAsia"/>
                <w:color w:val="000000"/>
                <w:szCs w:val="21"/>
              </w:rPr>
              <w:t>其他支出</w:t>
            </w:r>
          </w:p>
        </w:tc>
        <w:tc>
          <w:tcPr>
            <w:tcW w:w="2199" w:type="dxa"/>
            <w:tcBorders>
              <w:top w:val="single" w:sz="4" w:space="0" w:color="auto"/>
              <w:left w:val="nil"/>
              <w:bottom w:val="single" w:sz="4" w:space="0" w:color="auto"/>
              <w:right w:val="single" w:sz="4" w:space="0" w:color="auto"/>
            </w:tcBorders>
            <w:vAlign w:val="center"/>
          </w:tcPr>
          <w:p w:rsidR="00BB34E6" w:rsidRDefault="00BB34E6" w:rsidP="00EB0582">
            <w:pPr>
              <w:jc w:val="right"/>
              <w:rPr>
                <w:rFonts w:ascii="宋体" w:hAnsi="宋体" w:cs="宋体"/>
                <w:szCs w:val="21"/>
              </w:rPr>
            </w:pPr>
            <w:r>
              <w:rPr>
                <w:rFonts w:ascii="宋体" w:hAnsi="宋体" w:cs="宋体" w:hint="eastAsia"/>
                <w:kern w:val="0"/>
                <w:szCs w:val="21"/>
              </w:rPr>
              <w:t>0.00</w:t>
            </w:r>
          </w:p>
        </w:tc>
      </w:tr>
      <w:tr w:rsidR="00BB34E6" w:rsidTr="00EB0582">
        <w:trPr>
          <w:cantSplit/>
          <w:trHeight w:val="408"/>
        </w:trPr>
        <w:tc>
          <w:tcPr>
            <w:tcW w:w="1370" w:type="dxa"/>
            <w:vAlign w:val="center"/>
          </w:tcPr>
          <w:p w:rsidR="00BB34E6" w:rsidRDefault="00BB34E6" w:rsidP="00EB0582">
            <w:pPr>
              <w:widowControl/>
              <w:jc w:val="right"/>
              <w:rPr>
                <w:rFonts w:ascii="宋体" w:hAnsi="宋体" w:cs="宋体"/>
                <w:kern w:val="0"/>
                <w:szCs w:val="21"/>
              </w:rPr>
            </w:pPr>
          </w:p>
        </w:tc>
        <w:tc>
          <w:tcPr>
            <w:tcW w:w="367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人员经费合计</w:t>
            </w:r>
          </w:p>
        </w:tc>
        <w:tc>
          <w:tcPr>
            <w:tcW w:w="2045" w:type="dxa"/>
            <w:vAlign w:val="center"/>
          </w:tcPr>
          <w:p w:rsidR="00BB34E6" w:rsidRDefault="00785A7C" w:rsidP="00EB0582">
            <w:pPr>
              <w:widowControl/>
              <w:jc w:val="right"/>
              <w:rPr>
                <w:rFonts w:ascii="宋体" w:hAnsi="宋体" w:cs="宋体"/>
                <w:kern w:val="0"/>
                <w:szCs w:val="21"/>
              </w:rPr>
            </w:pPr>
            <w:r>
              <w:rPr>
                <w:rFonts w:ascii="宋体" w:hAnsi="宋体" w:cs="宋体" w:hint="eastAsia"/>
                <w:kern w:val="0"/>
                <w:szCs w:val="21"/>
              </w:rPr>
              <w:t>2413.31</w:t>
            </w:r>
          </w:p>
        </w:tc>
        <w:tc>
          <w:tcPr>
            <w:tcW w:w="1417" w:type="dxa"/>
            <w:vAlign w:val="center"/>
          </w:tcPr>
          <w:p w:rsidR="00BB34E6" w:rsidRDefault="00BB34E6" w:rsidP="00EB0582">
            <w:pPr>
              <w:widowControl/>
              <w:jc w:val="left"/>
              <w:rPr>
                <w:rFonts w:ascii="宋体" w:hAnsi="宋体" w:cs="宋体"/>
                <w:kern w:val="0"/>
                <w:szCs w:val="21"/>
              </w:rPr>
            </w:pPr>
          </w:p>
        </w:tc>
        <w:tc>
          <w:tcPr>
            <w:tcW w:w="3468"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公用经费合计</w:t>
            </w:r>
          </w:p>
        </w:tc>
        <w:tc>
          <w:tcPr>
            <w:tcW w:w="2199" w:type="dxa"/>
            <w:vAlign w:val="center"/>
          </w:tcPr>
          <w:p w:rsidR="00BB34E6" w:rsidRDefault="00785A7C" w:rsidP="00EB0582">
            <w:pPr>
              <w:widowControl/>
              <w:jc w:val="right"/>
              <w:rPr>
                <w:rFonts w:ascii="宋体" w:hAnsi="宋体" w:cs="宋体"/>
                <w:kern w:val="0"/>
                <w:szCs w:val="21"/>
              </w:rPr>
            </w:pPr>
            <w:r>
              <w:rPr>
                <w:rFonts w:ascii="宋体" w:hAnsi="宋体" w:cs="宋体" w:hint="eastAsia"/>
                <w:kern w:val="0"/>
                <w:szCs w:val="21"/>
              </w:rPr>
              <w:t>180.1</w:t>
            </w:r>
          </w:p>
        </w:tc>
      </w:tr>
    </w:tbl>
    <w:bookmarkEnd w:id="12"/>
    <w:p w:rsidR="00BB34E6" w:rsidRDefault="00BB34E6" w:rsidP="00BB34E6">
      <w:pPr>
        <w:spacing w:line="288" w:lineRule="auto"/>
        <w:rPr>
          <w:rFonts w:ascii="宋体" w:hAnsi="宋体" w:cs="宋体"/>
        </w:rPr>
      </w:pPr>
      <w:r>
        <w:rPr>
          <w:rFonts w:ascii="宋体" w:hAnsi="宋体" w:cs="宋体" w:hint="eastAsia"/>
          <w:szCs w:val="21"/>
        </w:rPr>
        <w:t>注：本表反映部门本年度一般公共预算财政拨款基本支出明细情况。</w:t>
      </w:r>
    </w:p>
    <w:p w:rsidR="00BB34E6" w:rsidRDefault="00BB34E6" w:rsidP="00BB34E6">
      <w:pPr>
        <w:widowControl/>
        <w:jc w:val="left"/>
        <w:rPr>
          <w:rFonts w:ascii="宋体" w:hAnsi="宋体" w:cs="宋体"/>
          <w:sz w:val="28"/>
          <w:szCs w:val="28"/>
        </w:rPr>
        <w:sectPr w:rsidR="00BB34E6">
          <w:pgSz w:w="16838" w:h="11906" w:orient="landscape"/>
          <w:pgMar w:top="1531" w:right="1440" w:bottom="1531" w:left="1440" w:header="851" w:footer="992" w:gutter="0"/>
          <w:cols w:space="720"/>
          <w:docGrid w:type="lines" w:linePitch="312"/>
        </w:sectPr>
      </w:pPr>
    </w:p>
    <w:p w:rsidR="00BB34E6" w:rsidRDefault="00BB34E6" w:rsidP="00BB34E6">
      <w:pPr>
        <w:spacing w:line="288" w:lineRule="auto"/>
        <w:rPr>
          <w:rFonts w:ascii="宋体" w:hAnsi="宋体" w:cs="宋体"/>
        </w:rPr>
      </w:pPr>
      <w:bookmarkStart w:id="13" w:name="PO_part2Table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1182"/>
        <w:gridCol w:w="1182"/>
        <w:gridCol w:w="1182"/>
        <w:gridCol w:w="1182"/>
        <w:gridCol w:w="1182"/>
        <w:gridCol w:w="1182"/>
        <w:gridCol w:w="1182"/>
        <w:gridCol w:w="1182"/>
        <w:gridCol w:w="1182"/>
        <w:gridCol w:w="1182"/>
        <w:gridCol w:w="1171"/>
      </w:tblGrid>
      <w:tr w:rsidR="00BB34E6" w:rsidTr="00EB0582">
        <w:trPr>
          <w:cantSplit/>
          <w:trHeight w:val="420"/>
        </w:trPr>
        <w:tc>
          <w:tcPr>
            <w:tcW w:w="14174" w:type="dxa"/>
            <w:gridSpan w:val="12"/>
            <w:tcBorders>
              <w:top w:val="nil"/>
              <w:left w:val="nil"/>
              <w:bottom w:val="nil"/>
              <w:right w:val="nil"/>
            </w:tcBorders>
          </w:tcPr>
          <w:p w:rsidR="00BB34E6" w:rsidRDefault="00BB34E6" w:rsidP="00EB0582">
            <w:pPr>
              <w:jc w:val="right"/>
              <w:rPr>
                <w:rFonts w:ascii="宋体" w:hAnsi="宋体" w:cs="宋体"/>
              </w:rPr>
            </w:pPr>
            <w:r>
              <w:rPr>
                <w:rFonts w:ascii="宋体" w:hAnsi="宋体" w:cs="宋体" w:hint="eastAsia"/>
                <w:kern w:val="0"/>
                <w:sz w:val="20"/>
                <w:szCs w:val="20"/>
              </w:rPr>
              <w:t>表7</w:t>
            </w:r>
          </w:p>
        </w:tc>
      </w:tr>
      <w:tr w:rsidR="00BB34E6" w:rsidTr="00EB0582">
        <w:trPr>
          <w:cantSplit/>
          <w:trHeight w:val="420"/>
        </w:trPr>
        <w:tc>
          <w:tcPr>
            <w:tcW w:w="14174" w:type="dxa"/>
            <w:gridSpan w:val="12"/>
            <w:tcBorders>
              <w:top w:val="nil"/>
              <w:left w:val="nil"/>
              <w:bottom w:val="nil"/>
              <w:right w:val="nil"/>
            </w:tcBorders>
          </w:tcPr>
          <w:p w:rsidR="00BB34E6" w:rsidRDefault="00BB34E6" w:rsidP="00EB0582">
            <w:pPr>
              <w:jc w:val="center"/>
              <w:rPr>
                <w:rFonts w:ascii="宋体" w:hAnsi="宋体" w:cs="宋体"/>
                <w:b/>
              </w:rPr>
            </w:pPr>
            <w:r>
              <w:rPr>
                <w:rFonts w:ascii="宋体" w:hAnsi="宋体" w:cs="宋体" w:hint="eastAsia"/>
                <w:b/>
                <w:kern w:val="0"/>
                <w:sz w:val="32"/>
                <w:szCs w:val="32"/>
              </w:rPr>
              <w:t>一般公共预算财政拨款“三公”经费支出决算表</w:t>
            </w:r>
          </w:p>
        </w:tc>
      </w:tr>
      <w:tr w:rsidR="00BB34E6" w:rsidTr="00EB0582">
        <w:trPr>
          <w:cantSplit/>
          <w:trHeight w:val="420"/>
        </w:trPr>
        <w:tc>
          <w:tcPr>
            <w:tcW w:w="10639" w:type="dxa"/>
            <w:gridSpan w:val="9"/>
            <w:tcBorders>
              <w:top w:val="nil"/>
              <w:left w:val="nil"/>
              <w:bottom w:val="single" w:sz="4" w:space="0" w:color="auto"/>
              <w:right w:val="nil"/>
            </w:tcBorders>
          </w:tcPr>
          <w:p w:rsidR="00BB34E6" w:rsidRDefault="00BB34E6" w:rsidP="00EB0582">
            <w:pPr>
              <w:spacing w:line="288" w:lineRule="auto"/>
              <w:rPr>
                <w:rFonts w:ascii="宋体" w:hAnsi="宋体" w:cs="宋体"/>
                <w:sz w:val="28"/>
                <w:szCs w:val="28"/>
              </w:rPr>
            </w:pPr>
            <w:r>
              <w:rPr>
                <w:rFonts w:ascii="宋体" w:hAnsi="宋体" w:cs="宋体" w:hint="eastAsia"/>
                <w:kern w:val="0"/>
                <w:sz w:val="20"/>
                <w:szCs w:val="20"/>
              </w:rPr>
              <w:t>部门：</w:t>
            </w:r>
            <w:r w:rsidR="007D03BE">
              <w:rPr>
                <w:rFonts w:ascii="宋体" w:hAnsi="宋体" w:cs="宋体" w:hint="eastAsia"/>
                <w:kern w:val="0"/>
                <w:sz w:val="20"/>
                <w:szCs w:val="20"/>
              </w:rPr>
              <w:t>南方医科大学皮肤病医院</w:t>
            </w:r>
          </w:p>
        </w:tc>
        <w:tc>
          <w:tcPr>
            <w:tcW w:w="3535" w:type="dxa"/>
            <w:gridSpan w:val="3"/>
            <w:tcBorders>
              <w:top w:val="nil"/>
              <w:left w:val="nil"/>
              <w:bottom w:val="single" w:sz="4" w:space="0" w:color="auto"/>
              <w:right w:val="nil"/>
            </w:tcBorders>
          </w:tcPr>
          <w:p w:rsidR="00BB34E6" w:rsidRDefault="00BB34E6" w:rsidP="00EB0582">
            <w:pPr>
              <w:jc w:val="right"/>
              <w:rPr>
                <w:rFonts w:ascii="宋体" w:hAnsi="宋体" w:cs="宋体"/>
              </w:rPr>
            </w:pPr>
            <w:r>
              <w:rPr>
                <w:rFonts w:ascii="宋体" w:hAnsi="宋体" w:cs="宋体" w:hint="eastAsia"/>
                <w:kern w:val="0"/>
                <w:sz w:val="20"/>
                <w:szCs w:val="20"/>
              </w:rPr>
              <w:t>单位：万元</w:t>
            </w:r>
          </w:p>
        </w:tc>
      </w:tr>
      <w:tr w:rsidR="00BB34E6" w:rsidTr="00EB0582">
        <w:trPr>
          <w:cantSplit/>
          <w:trHeight w:val="420"/>
        </w:trPr>
        <w:tc>
          <w:tcPr>
            <w:tcW w:w="7093" w:type="dxa"/>
            <w:gridSpan w:val="6"/>
            <w:tcBorders>
              <w:top w:val="single" w:sz="4" w:space="0" w:color="auto"/>
            </w:tcBorders>
          </w:tcPr>
          <w:p w:rsidR="00BB34E6" w:rsidRDefault="00BB34E6" w:rsidP="00EB0582">
            <w:pPr>
              <w:jc w:val="center"/>
              <w:rPr>
                <w:rFonts w:ascii="宋体" w:hAnsi="宋体" w:cs="宋体"/>
                <w:szCs w:val="21"/>
              </w:rPr>
            </w:pPr>
            <w:r>
              <w:rPr>
                <w:rFonts w:ascii="宋体" w:hAnsi="宋体" w:cs="宋体" w:hint="eastAsia"/>
                <w:kern w:val="0"/>
                <w:szCs w:val="21"/>
              </w:rPr>
              <w:t>预算数</w:t>
            </w:r>
          </w:p>
        </w:tc>
        <w:tc>
          <w:tcPr>
            <w:tcW w:w="7081" w:type="dxa"/>
            <w:gridSpan w:val="6"/>
            <w:tcBorders>
              <w:top w:val="single" w:sz="4" w:space="0" w:color="auto"/>
            </w:tcBorders>
          </w:tcPr>
          <w:p w:rsidR="00BB34E6" w:rsidRDefault="00BB34E6" w:rsidP="00EB0582">
            <w:pPr>
              <w:jc w:val="center"/>
              <w:rPr>
                <w:rFonts w:ascii="宋体" w:hAnsi="宋体" w:cs="宋体"/>
                <w:szCs w:val="21"/>
              </w:rPr>
            </w:pPr>
            <w:r>
              <w:rPr>
                <w:rFonts w:ascii="宋体" w:hAnsi="宋体" w:cs="宋体" w:hint="eastAsia"/>
                <w:kern w:val="0"/>
                <w:szCs w:val="21"/>
              </w:rPr>
              <w:t>决算数</w:t>
            </w:r>
          </w:p>
        </w:tc>
      </w:tr>
      <w:tr w:rsidR="00BB34E6" w:rsidTr="00EB0582">
        <w:trPr>
          <w:cantSplit/>
          <w:trHeight w:val="420"/>
        </w:trPr>
        <w:tc>
          <w:tcPr>
            <w:tcW w:w="1183" w:type="dxa"/>
            <w:vMerge w:val="restart"/>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因公出国（境）费</w:t>
            </w:r>
          </w:p>
        </w:tc>
        <w:tc>
          <w:tcPr>
            <w:tcW w:w="3546" w:type="dxa"/>
            <w:gridSpan w:val="3"/>
          </w:tcPr>
          <w:p w:rsidR="00BB34E6" w:rsidRDefault="00BB34E6" w:rsidP="00EB0582">
            <w:pPr>
              <w:jc w:val="center"/>
              <w:rPr>
                <w:rFonts w:ascii="宋体" w:hAnsi="宋体" w:cs="宋体"/>
                <w:szCs w:val="21"/>
              </w:rPr>
            </w:pPr>
            <w:r>
              <w:rPr>
                <w:rFonts w:ascii="宋体" w:hAnsi="宋体" w:cs="宋体" w:hint="eastAsia"/>
                <w:kern w:val="0"/>
                <w:szCs w:val="21"/>
              </w:rPr>
              <w:t>公务用车购置及运行费</w:t>
            </w:r>
          </w:p>
        </w:tc>
        <w:tc>
          <w:tcPr>
            <w:tcW w:w="1182" w:type="dxa"/>
            <w:vMerge w:val="restart"/>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公务接待费</w:t>
            </w:r>
          </w:p>
        </w:tc>
        <w:tc>
          <w:tcPr>
            <w:tcW w:w="1182" w:type="dxa"/>
            <w:vMerge w:val="restart"/>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BB34E6" w:rsidRDefault="00BB34E6" w:rsidP="00EB0582">
            <w:pPr>
              <w:jc w:val="center"/>
              <w:rPr>
                <w:rFonts w:ascii="宋体" w:hAnsi="宋体" w:cs="宋体"/>
                <w:szCs w:val="21"/>
              </w:rPr>
            </w:pPr>
            <w:r>
              <w:rPr>
                <w:rFonts w:ascii="宋体" w:hAnsi="宋体" w:cs="宋体" w:hint="eastAsia"/>
                <w:kern w:val="0"/>
                <w:szCs w:val="21"/>
              </w:rPr>
              <w:t>因公出国（境）费</w:t>
            </w:r>
          </w:p>
        </w:tc>
        <w:tc>
          <w:tcPr>
            <w:tcW w:w="3546" w:type="dxa"/>
            <w:gridSpan w:val="3"/>
          </w:tcPr>
          <w:p w:rsidR="00BB34E6" w:rsidRDefault="00BB34E6" w:rsidP="00EB0582">
            <w:pPr>
              <w:jc w:val="center"/>
              <w:rPr>
                <w:rFonts w:ascii="宋体" w:hAnsi="宋体" w:cs="宋体"/>
                <w:szCs w:val="21"/>
              </w:rPr>
            </w:pPr>
            <w:r>
              <w:rPr>
                <w:rFonts w:ascii="宋体" w:hAnsi="宋体" w:cs="宋体" w:hint="eastAsia"/>
                <w:kern w:val="0"/>
                <w:szCs w:val="21"/>
              </w:rPr>
              <w:t>公务用车购置及运行费</w:t>
            </w:r>
          </w:p>
        </w:tc>
        <w:tc>
          <w:tcPr>
            <w:tcW w:w="1171" w:type="dxa"/>
            <w:vMerge w:val="restart"/>
            <w:vAlign w:val="center"/>
          </w:tcPr>
          <w:p w:rsidR="00BB34E6" w:rsidRDefault="00BB34E6" w:rsidP="00EB0582">
            <w:pPr>
              <w:jc w:val="center"/>
              <w:rPr>
                <w:rFonts w:ascii="宋体" w:hAnsi="宋体" w:cs="宋体"/>
                <w:szCs w:val="21"/>
              </w:rPr>
            </w:pPr>
            <w:r>
              <w:rPr>
                <w:rFonts w:ascii="宋体" w:hAnsi="宋体" w:cs="宋体" w:hint="eastAsia"/>
                <w:kern w:val="0"/>
                <w:szCs w:val="21"/>
              </w:rPr>
              <w:t>公务接待费</w:t>
            </w:r>
          </w:p>
        </w:tc>
      </w:tr>
      <w:tr w:rsidR="00BB34E6" w:rsidTr="00EB0582">
        <w:trPr>
          <w:cantSplit/>
          <w:trHeight w:val="420"/>
        </w:trPr>
        <w:tc>
          <w:tcPr>
            <w:tcW w:w="1183" w:type="dxa"/>
            <w:vMerge/>
          </w:tcPr>
          <w:p w:rsidR="00BB34E6" w:rsidRDefault="00BB34E6" w:rsidP="00EB0582">
            <w:pPr>
              <w:spacing w:line="288" w:lineRule="auto"/>
              <w:rPr>
                <w:rFonts w:ascii="宋体" w:hAnsi="宋体" w:cs="宋体"/>
                <w:szCs w:val="21"/>
              </w:rPr>
            </w:pPr>
          </w:p>
        </w:tc>
        <w:tc>
          <w:tcPr>
            <w:tcW w:w="1182" w:type="dxa"/>
            <w:vMerge/>
          </w:tcPr>
          <w:p w:rsidR="00BB34E6" w:rsidRDefault="00BB34E6" w:rsidP="00EB0582">
            <w:pPr>
              <w:spacing w:line="288" w:lineRule="auto"/>
              <w:rPr>
                <w:rFonts w:ascii="宋体" w:hAnsi="宋体" w:cs="宋体"/>
                <w:szCs w:val="21"/>
              </w:rPr>
            </w:pP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82" w:type="dxa"/>
            <w:vMerge/>
          </w:tcPr>
          <w:p w:rsidR="00BB34E6" w:rsidRDefault="00BB34E6" w:rsidP="00EB0582">
            <w:pPr>
              <w:spacing w:line="288" w:lineRule="auto"/>
              <w:rPr>
                <w:rFonts w:ascii="宋体" w:hAnsi="宋体" w:cs="宋体"/>
                <w:szCs w:val="21"/>
              </w:rPr>
            </w:pPr>
          </w:p>
        </w:tc>
        <w:tc>
          <w:tcPr>
            <w:tcW w:w="1182" w:type="dxa"/>
            <w:vMerge/>
          </w:tcPr>
          <w:p w:rsidR="00BB34E6" w:rsidRDefault="00BB34E6" w:rsidP="00EB0582">
            <w:pPr>
              <w:spacing w:line="288" w:lineRule="auto"/>
              <w:rPr>
                <w:rFonts w:ascii="宋体" w:hAnsi="宋体" w:cs="宋体"/>
                <w:szCs w:val="21"/>
              </w:rPr>
            </w:pPr>
          </w:p>
        </w:tc>
        <w:tc>
          <w:tcPr>
            <w:tcW w:w="1182" w:type="dxa"/>
            <w:vMerge/>
          </w:tcPr>
          <w:p w:rsidR="00BB34E6" w:rsidRDefault="00BB34E6" w:rsidP="00EB0582">
            <w:pPr>
              <w:spacing w:line="288" w:lineRule="auto"/>
              <w:rPr>
                <w:rFonts w:ascii="宋体" w:hAnsi="宋体" w:cs="宋体"/>
                <w:szCs w:val="21"/>
              </w:rPr>
            </w:pP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71" w:type="dxa"/>
            <w:vMerge/>
          </w:tcPr>
          <w:p w:rsidR="00BB34E6" w:rsidRDefault="00BB34E6" w:rsidP="00EB0582">
            <w:pPr>
              <w:spacing w:line="288" w:lineRule="auto"/>
              <w:rPr>
                <w:rFonts w:ascii="宋体" w:hAnsi="宋体" w:cs="宋体"/>
                <w:szCs w:val="21"/>
              </w:rPr>
            </w:pPr>
          </w:p>
        </w:tc>
      </w:tr>
      <w:tr w:rsidR="00BB34E6" w:rsidTr="00EB0582">
        <w:trPr>
          <w:cantSplit/>
          <w:trHeight w:val="420"/>
        </w:trPr>
        <w:tc>
          <w:tcPr>
            <w:tcW w:w="1183"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6</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7</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8</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9</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10</w:t>
            </w:r>
          </w:p>
        </w:tc>
        <w:tc>
          <w:tcPr>
            <w:tcW w:w="118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11</w:t>
            </w:r>
          </w:p>
        </w:tc>
        <w:tc>
          <w:tcPr>
            <w:tcW w:w="1171"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12</w:t>
            </w:r>
          </w:p>
        </w:tc>
      </w:tr>
      <w:tr w:rsidR="00BB34E6" w:rsidTr="00EB0582">
        <w:trPr>
          <w:cantSplit/>
          <w:trHeight w:val="420"/>
        </w:trPr>
        <w:tc>
          <w:tcPr>
            <w:tcW w:w="1183" w:type="dxa"/>
            <w:vAlign w:val="center"/>
          </w:tcPr>
          <w:p w:rsidR="00BB34E6" w:rsidRDefault="00027E7D" w:rsidP="00EB0582">
            <w:pPr>
              <w:widowControl/>
              <w:jc w:val="right"/>
              <w:rPr>
                <w:rFonts w:ascii="宋体" w:hAnsi="宋体" w:cs="宋体"/>
                <w:kern w:val="0"/>
                <w:szCs w:val="21"/>
              </w:rPr>
            </w:pPr>
            <w:r>
              <w:rPr>
                <w:rFonts w:ascii="宋体" w:hAnsi="宋体" w:cs="宋体" w:hint="eastAsia"/>
                <w:kern w:val="0"/>
                <w:szCs w:val="21"/>
              </w:rPr>
              <w:t>15.00</w:t>
            </w:r>
          </w:p>
        </w:tc>
        <w:tc>
          <w:tcPr>
            <w:tcW w:w="1182" w:type="dxa"/>
            <w:vAlign w:val="center"/>
          </w:tcPr>
          <w:p w:rsidR="00BB34E6" w:rsidRDefault="00027E7D" w:rsidP="00EB0582">
            <w:pPr>
              <w:widowControl/>
              <w:jc w:val="right"/>
              <w:rPr>
                <w:rFonts w:ascii="宋体" w:hAnsi="宋体" w:cs="宋体"/>
                <w:kern w:val="0"/>
                <w:szCs w:val="21"/>
              </w:rPr>
            </w:pPr>
            <w:r>
              <w:rPr>
                <w:rFonts w:ascii="宋体" w:hAnsi="宋体" w:cs="宋体" w:hint="eastAsia"/>
                <w:kern w:val="0"/>
                <w:szCs w:val="21"/>
              </w:rPr>
              <w:t>5.00</w:t>
            </w:r>
          </w:p>
        </w:tc>
        <w:tc>
          <w:tcPr>
            <w:tcW w:w="118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BB34E6" w:rsidRDefault="00027E7D" w:rsidP="00EB0582">
            <w:pPr>
              <w:widowControl/>
              <w:jc w:val="right"/>
              <w:rPr>
                <w:rFonts w:ascii="宋体" w:hAnsi="宋体" w:cs="宋体"/>
                <w:kern w:val="0"/>
                <w:szCs w:val="21"/>
              </w:rPr>
            </w:pPr>
            <w:r>
              <w:rPr>
                <w:rFonts w:ascii="宋体" w:hAnsi="宋体" w:cs="宋体" w:hint="eastAsia"/>
                <w:kern w:val="0"/>
                <w:szCs w:val="21"/>
              </w:rPr>
              <w:t>9.00</w:t>
            </w:r>
          </w:p>
        </w:tc>
        <w:tc>
          <w:tcPr>
            <w:tcW w:w="1182" w:type="dxa"/>
            <w:vAlign w:val="center"/>
          </w:tcPr>
          <w:p w:rsidR="00BB34E6" w:rsidRDefault="00027E7D" w:rsidP="00EB0582">
            <w:pPr>
              <w:widowControl/>
              <w:jc w:val="right"/>
              <w:rPr>
                <w:rFonts w:ascii="宋体" w:hAnsi="宋体" w:cs="宋体"/>
                <w:kern w:val="0"/>
                <w:szCs w:val="21"/>
              </w:rPr>
            </w:pPr>
            <w:r>
              <w:rPr>
                <w:rFonts w:ascii="宋体" w:hAnsi="宋体" w:cs="宋体" w:hint="eastAsia"/>
                <w:kern w:val="0"/>
                <w:szCs w:val="21"/>
              </w:rPr>
              <w:t>1.00</w:t>
            </w:r>
          </w:p>
        </w:tc>
        <w:tc>
          <w:tcPr>
            <w:tcW w:w="1182" w:type="dxa"/>
            <w:vAlign w:val="center"/>
          </w:tcPr>
          <w:p w:rsidR="00BB34E6" w:rsidRDefault="00185081" w:rsidP="00EB0582">
            <w:pPr>
              <w:widowControl/>
              <w:jc w:val="right"/>
              <w:rPr>
                <w:rFonts w:ascii="宋体" w:hAnsi="宋体" w:cs="宋体"/>
                <w:kern w:val="0"/>
                <w:szCs w:val="21"/>
              </w:rPr>
            </w:pPr>
            <w:r>
              <w:rPr>
                <w:rFonts w:ascii="宋体" w:hAnsi="宋体" w:cs="宋体" w:hint="eastAsia"/>
                <w:kern w:val="0"/>
                <w:szCs w:val="21"/>
              </w:rPr>
              <w:t>11.61</w:t>
            </w:r>
          </w:p>
        </w:tc>
        <w:tc>
          <w:tcPr>
            <w:tcW w:w="1182" w:type="dxa"/>
            <w:vAlign w:val="center"/>
          </w:tcPr>
          <w:p w:rsidR="00BB34E6" w:rsidRDefault="00185081" w:rsidP="00EB0582">
            <w:pPr>
              <w:widowControl/>
              <w:jc w:val="right"/>
              <w:rPr>
                <w:rFonts w:ascii="宋体" w:hAnsi="宋体" w:cs="宋体"/>
                <w:kern w:val="0"/>
                <w:szCs w:val="21"/>
              </w:rPr>
            </w:pPr>
            <w:r>
              <w:rPr>
                <w:rFonts w:ascii="宋体" w:hAnsi="宋体" w:cs="宋体" w:hint="eastAsia"/>
                <w:kern w:val="0"/>
                <w:szCs w:val="21"/>
              </w:rPr>
              <w:t>5.39</w:t>
            </w:r>
          </w:p>
        </w:tc>
        <w:tc>
          <w:tcPr>
            <w:tcW w:w="1182" w:type="dxa"/>
            <w:vAlign w:val="center"/>
          </w:tcPr>
          <w:p w:rsidR="00BB34E6" w:rsidRDefault="00185081" w:rsidP="00EB0582">
            <w:pPr>
              <w:widowControl/>
              <w:jc w:val="right"/>
              <w:rPr>
                <w:rFonts w:ascii="宋体" w:hAnsi="宋体" w:cs="宋体"/>
                <w:kern w:val="0"/>
                <w:szCs w:val="21"/>
              </w:rPr>
            </w:pPr>
            <w:r>
              <w:rPr>
                <w:rFonts w:ascii="宋体" w:hAnsi="宋体" w:cs="宋体" w:hint="eastAsia"/>
                <w:kern w:val="0"/>
                <w:szCs w:val="21"/>
              </w:rPr>
              <w:t>6.18</w:t>
            </w:r>
          </w:p>
        </w:tc>
        <w:tc>
          <w:tcPr>
            <w:tcW w:w="118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182" w:type="dxa"/>
            <w:vAlign w:val="center"/>
          </w:tcPr>
          <w:p w:rsidR="00BB34E6" w:rsidRDefault="00185081" w:rsidP="00EB0582">
            <w:pPr>
              <w:widowControl/>
              <w:jc w:val="right"/>
              <w:rPr>
                <w:rFonts w:ascii="宋体" w:hAnsi="宋体" w:cs="宋体"/>
                <w:kern w:val="0"/>
                <w:szCs w:val="21"/>
              </w:rPr>
            </w:pPr>
            <w:r>
              <w:rPr>
                <w:rFonts w:ascii="宋体" w:hAnsi="宋体" w:cs="宋体" w:hint="eastAsia"/>
                <w:kern w:val="0"/>
                <w:szCs w:val="21"/>
              </w:rPr>
              <w:t>6.18</w:t>
            </w:r>
          </w:p>
        </w:tc>
        <w:tc>
          <w:tcPr>
            <w:tcW w:w="1171" w:type="dxa"/>
            <w:vAlign w:val="center"/>
          </w:tcPr>
          <w:p w:rsidR="00BB34E6" w:rsidRDefault="00185081" w:rsidP="00EB0582">
            <w:pPr>
              <w:widowControl/>
              <w:jc w:val="right"/>
              <w:rPr>
                <w:rFonts w:ascii="宋体" w:hAnsi="宋体" w:cs="宋体"/>
                <w:kern w:val="0"/>
                <w:szCs w:val="21"/>
              </w:rPr>
            </w:pPr>
            <w:r>
              <w:rPr>
                <w:rFonts w:ascii="宋体" w:hAnsi="宋体" w:cs="宋体" w:hint="eastAsia"/>
                <w:kern w:val="0"/>
                <w:szCs w:val="21"/>
              </w:rPr>
              <w:t>0.04</w:t>
            </w:r>
          </w:p>
        </w:tc>
      </w:tr>
    </w:tbl>
    <w:bookmarkEnd w:id="13"/>
    <w:p w:rsidR="00BB34E6" w:rsidRDefault="00BB34E6" w:rsidP="00BB34E6">
      <w:pPr>
        <w:spacing w:line="288" w:lineRule="auto"/>
        <w:rPr>
          <w:rFonts w:ascii="宋体" w:hAnsi="宋体" w:cs="宋体"/>
          <w:sz w:val="28"/>
          <w:szCs w:val="28"/>
        </w:rPr>
      </w:pPr>
      <w:r>
        <w:rPr>
          <w:rFonts w:ascii="宋体" w:hAnsi="宋体" w:cs="宋体" w:hint="eastAsia"/>
          <w:szCs w:val="21"/>
        </w:rPr>
        <w:t>注：本表反映部门本年度财政拨款“三公”经费支出情况。其中，预算数为“三公”经费年初预算数，决算数是包括当年一般公共预算财政拨款和以前年度结转资金安排的实际支出。</w:t>
      </w:r>
    </w:p>
    <w:p w:rsidR="00BB34E6" w:rsidRDefault="00BB34E6" w:rsidP="00BB34E6">
      <w:pPr>
        <w:widowControl/>
        <w:jc w:val="left"/>
        <w:rPr>
          <w:rFonts w:ascii="宋体" w:hAnsi="宋体" w:cs="宋体"/>
          <w:sz w:val="28"/>
          <w:szCs w:val="28"/>
        </w:rPr>
        <w:sectPr w:rsidR="00BB34E6">
          <w:pgSz w:w="16838" w:h="11906" w:orient="landscape"/>
          <w:pgMar w:top="1531" w:right="1440" w:bottom="1531" w:left="1440" w:header="851" w:footer="992" w:gutter="0"/>
          <w:cols w:space="720"/>
          <w:docGrid w:type="lines" w:linePitch="312"/>
        </w:sectPr>
      </w:pPr>
    </w:p>
    <w:p w:rsidR="00BB34E6" w:rsidRDefault="00BB34E6" w:rsidP="00BB34E6">
      <w:pPr>
        <w:rPr>
          <w:rFonts w:ascii="宋体" w:hAnsi="宋体" w:cs="宋体"/>
        </w:rPr>
      </w:pPr>
      <w:bookmarkStart w:id="14" w:name="PO_part2Table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
        <w:gridCol w:w="2595"/>
        <w:gridCol w:w="1740"/>
        <w:gridCol w:w="1666"/>
        <w:gridCol w:w="1772"/>
        <w:gridCol w:w="1772"/>
        <w:gridCol w:w="1772"/>
        <w:gridCol w:w="1772"/>
      </w:tblGrid>
      <w:tr w:rsidR="00BB34E6" w:rsidTr="00EB0582">
        <w:trPr>
          <w:cantSplit/>
          <w:trHeight w:val="420"/>
          <w:tblHeader/>
        </w:trPr>
        <w:tc>
          <w:tcPr>
            <w:tcW w:w="14174" w:type="dxa"/>
            <w:gridSpan w:val="8"/>
            <w:tcBorders>
              <w:top w:val="nil"/>
              <w:left w:val="nil"/>
              <w:bottom w:val="nil"/>
              <w:right w:val="nil"/>
            </w:tcBorders>
          </w:tcPr>
          <w:p w:rsidR="00BB34E6" w:rsidRDefault="00BB34E6" w:rsidP="00EB0582">
            <w:pPr>
              <w:jc w:val="right"/>
              <w:rPr>
                <w:rFonts w:ascii="宋体" w:hAnsi="宋体" w:cs="宋体"/>
              </w:rPr>
            </w:pPr>
            <w:r>
              <w:rPr>
                <w:rFonts w:ascii="宋体" w:hAnsi="宋体" w:cs="宋体" w:hint="eastAsia"/>
                <w:kern w:val="0"/>
                <w:sz w:val="20"/>
                <w:szCs w:val="20"/>
              </w:rPr>
              <w:t>表</w:t>
            </w:r>
            <w:r>
              <w:rPr>
                <w:rFonts w:ascii="宋体" w:hAnsi="宋体" w:cs="宋体" w:hint="eastAsia"/>
              </w:rPr>
              <w:t>8</w:t>
            </w:r>
          </w:p>
        </w:tc>
      </w:tr>
      <w:tr w:rsidR="00BB34E6" w:rsidTr="00EB0582">
        <w:trPr>
          <w:cantSplit/>
          <w:trHeight w:val="420"/>
          <w:tblHeader/>
        </w:trPr>
        <w:tc>
          <w:tcPr>
            <w:tcW w:w="14174" w:type="dxa"/>
            <w:gridSpan w:val="8"/>
            <w:tcBorders>
              <w:top w:val="nil"/>
              <w:left w:val="nil"/>
              <w:bottom w:val="nil"/>
              <w:right w:val="nil"/>
            </w:tcBorders>
          </w:tcPr>
          <w:p w:rsidR="00BB34E6" w:rsidRDefault="00BB34E6" w:rsidP="00EB0582">
            <w:pPr>
              <w:jc w:val="center"/>
              <w:rPr>
                <w:rFonts w:ascii="宋体" w:hAnsi="宋体" w:cs="宋体"/>
              </w:rPr>
            </w:pPr>
            <w:r>
              <w:rPr>
                <w:rFonts w:ascii="宋体" w:hAnsi="宋体" w:cs="宋体" w:hint="eastAsia"/>
                <w:b/>
                <w:bCs/>
                <w:kern w:val="0"/>
                <w:sz w:val="32"/>
                <w:szCs w:val="32"/>
              </w:rPr>
              <w:t>政府性基金预算财政拨款收入支出决算表</w:t>
            </w:r>
          </w:p>
        </w:tc>
      </w:tr>
      <w:tr w:rsidR="00BB34E6" w:rsidTr="00EB0582">
        <w:trPr>
          <w:cantSplit/>
          <w:trHeight w:val="420"/>
          <w:tblHeader/>
        </w:trPr>
        <w:tc>
          <w:tcPr>
            <w:tcW w:w="7086" w:type="dxa"/>
            <w:gridSpan w:val="4"/>
            <w:tcBorders>
              <w:top w:val="nil"/>
              <w:left w:val="nil"/>
              <w:bottom w:val="single" w:sz="4" w:space="0" w:color="auto"/>
              <w:right w:val="nil"/>
            </w:tcBorders>
          </w:tcPr>
          <w:p w:rsidR="00BB34E6" w:rsidRDefault="00BB34E6" w:rsidP="00EB0582">
            <w:pPr>
              <w:rPr>
                <w:rFonts w:ascii="宋体" w:hAnsi="宋体" w:cs="宋体"/>
              </w:rPr>
            </w:pPr>
            <w:r>
              <w:rPr>
                <w:rFonts w:ascii="宋体" w:hAnsi="宋体" w:cs="宋体" w:hint="eastAsia"/>
                <w:kern w:val="0"/>
                <w:sz w:val="20"/>
                <w:szCs w:val="20"/>
              </w:rPr>
              <w:t>部门：</w:t>
            </w:r>
            <w:r w:rsidR="007D03BE">
              <w:rPr>
                <w:rFonts w:ascii="宋体" w:hAnsi="宋体" w:cs="宋体" w:hint="eastAsia"/>
                <w:kern w:val="0"/>
                <w:sz w:val="20"/>
                <w:szCs w:val="20"/>
              </w:rPr>
              <w:t>南方医科大学皮肤病医院</w:t>
            </w:r>
          </w:p>
        </w:tc>
        <w:tc>
          <w:tcPr>
            <w:tcW w:w="7088" w:type="dxa"/>
            <w:gridSpan w:val="4"/>
            <w:tcBorders>
              <w:top w:val="nil"/>
              <w:left w:val="nil"/>
              <w:bottom w:val="single" w:sz="4" w:space="0" w:color="auto"/>
              <w:right w:val="nil"/>
            </w:tcBorders>
          </w:tcPr>
          <w:p w:rsidR="00BB34E6" w:rsidRDefault="00BB34E6" w:rsidP="00EB0582">
            <w:pPr>
              <w:jc w:val="right"/>
              <w:rPr>
                <w:rFonts w:ascii="宋体" w:hAnsi="宋体" w:cs="宋体"/>
              </w:rPr>
            </w:pPr>
            <w:r>
              <w:rPr>
                <w:rFonts w:ascii="宋体" w:hAnsi="宋体" w:cs="宋体" w:hint="eastAsia"/>
                <w:kern w:val="0"/>
                <w:sz w:val="20"/>
                <w:szCs w:val="20"/>
              </w:rPr>
              <w:t>单位：万元</w:t>
            </w:r>
          </w:p>
        </w:tc>
      </w:tr>
      <w:tr w:rsidR="00BB34E6" w:rsidTr="00EB0582">
        <w:trPr>
          <w:cantSplit/>
          <w:trHeight w:val="420"/>
          <w:tblHeader/>
        </w:trPr>
        <w:tc>
          <w:tcPr>
            <w:tcW w:w="3680" w:type="dxa"/>
            <w:gridSpan w:val="2"/>
            <w:tcBorders>
              <w:top w:val="single" w:sz="4" w:space="0" w:color="auto"/>
            </w:tcBorders>
          </w:tcPr>
          <w:p w:rsidR="00BB34E6" w:rsidRDefault="00BB34E6" w:rsidP="00EB0582">
            <w:pPr>
              <w:jc w:val="center"/>
              <w:rPr>
                <w:rFonts w:ascii="宋体" w:hAnsi="宋体" w:cs="宋体"/>
                <w:szCs w:val="21"/>
              </w:rPr>
            </w:pPr>
            <w:r>
              <w:rPr>
                <w:rFonts w:ascii="宋体" w:hAnsi="宋体" w:cs="宋体" w:hint="eastAsia"/>
                <w:kern w:val="0"/>
                <w:szCs w:val="21"/>
              </w:rPr>
              <w:t>项    目</w:t>
            </w:r>
          </w:p>
        </w:tc>
        <w:tc>
          <w:tcPr>
            <w:tcW w:w="1740"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年初结转和结余</w:t>
            </w:r>
          </w:p>
        </w:tc>
        <w:tc>
          <w:tcPr>
            <w:tcW w:w="1666" w:type="dxa"/>
            <w:vMerge w:val="restart"/>
            <w:tcBorders>
              <w:top w:val="single" w:sz="4" w:space="0" w:color="auto"/>
            </w:tcBorders>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本年收入</w:t>
            </w:r>
          </w:p>
        </w:tc>
        <w:tc>
          <w:tcPr>
            <w:tcW w:w="5316" w:type="dxa"/>
            <w:gridSpan w:val="3"/>
            <w:tcBorders>
              <w:top w:val="single" w:sz="4" w:space="0" w:color="auto"/>
            </w:tcBorders>
          </w:tcPr>
          <w:p w:rsidR="00BB34E6" w:rsidRDefault="00BB34E6" w:rsidP="00EB0582">
            <w:pPr>
              <w:jc w:val="center"/>
              <w:rPr>
                <w:rFonts w:ascii="宋体" w:hAnsi="宋体" w:cs="宋体"/>
                <w:szCs w:val="21"/>
              </w:rPr>
            </w:pPr>
            <w:r>
              <w:rPr>
                <w:rFonts w:ascii="宋体" w:hAnsi="宋体" w:cs="宋体" w:hint="eastAsia"/>
                <w:kern w:val="0"/>
                <w:szCs w:val="21"/>
              </w:rPr>
              <w:t>本年支出</w:t>
            </w:r>
          </w:p>
        </w:tc>
        <w:tc>
          <w:tcPr>
            <w:tcW w:w="1772" w:type="dxa"/>
            <w:vMerge w:val="restart"/>
            <w:tcBorders>
              <w:top w:val="single" w:sz="4" w:space="0" w:color="auto"/>
            </w:tcBorders>
            <w:vAlign w:val="center"/>
          </w:tcPr>
          <w:p w:rsidR="00BB34E6" w:rsidRDefault="00BB34E6" w:rsidP="00EB0582">
            <w:pPr>
              <w:jc w:val="center"/>
              <w:rPr>
                <w:rFonts w:ascii="宋体" w:hAnsi="宋体" w:cs="宋体"/>
                <w:szCs w:val="21"/>
              </w:rPr>
            </w:pPr>
            <w:r>
              <w:rPr>
                <w:rFonts w:ascii="宋体" w:hAnsi="宋体" w:cs="宋体" w:hint="eastAsia"/>
                <w:kern w:val="0"/>
                <w:szCs w:val="21"/>
              </w:rPr>
              <w:t>年末结转和结余</w:t>
            </w:r>
          </w:p>
        </w:tc>
      </w:tr>
      <w:tr w:rsidR="00BB34E6" w:rsidTr="00EB0582">
        <w:trPr>
          <w:cantSplit/>
          <w:trHeight w:val="420"/>
          <w:tblHeader/>
        </w:trPr>
        <w:tc>
          <w:tcPr>
            <w:tcW w:w="1085" w:type="dxa"/>
          </w:tcPr>
          <w:p w:rsidR="00BB34E6" w:rsidRDefault="00BB34E6" w:rsidP="00EB0582">
            <w:pPr>
              <w:widowControl/>
              <w:rPr>
                <w:rFonts w:ascii="宋体" w:hAnsi="宋体" w:cs="宋体"/>
                <w:kern w:val="0"/>
                <w:szCs w:val="21"/>
              </w:rPr>
            </w:pPr>
            <w:r>
              <w:rPr>
                <w:rFonts w:ascii="宋体" w:hAnsi="宋体" w:cs="宋体" w:hint="eastAsia"/>
                <w:kern w:val="0"/>
                <w:szCs w:val="21"/>
              </w:rPr>
              <w:t>功能分类</w:t>
            </w:r>
          </w:p>
          <w:p w:rsidR="00BB34E6" w:rsidRDefault="00BB34E6" w:rsidP="00EB0582">
            <w:pPr>
              <w:rPr>
                <w:rFonts w:ascii="宋体" w:hAnsi="宋体" w:cs="宋体"/>
                <w:szCs w:val="21"/>
              </w:rPr>
            </w:pPr>
            <w:r>
              <w:rPr>
                <w:rFonts w:ascii="宋体" w:hAnsi="宋体" w:cs="宋体" w:hint="eastAsia"/>
                <w:kern w:val="0"/>
                <w:szCs w:val="21"/>
              </w:rPr>
              <w:t>科目编码</w:t>
            </w:r>
          </w:p>
        </w:tc>
        <w:tc>
          <w:tcPr>
            <w:tcW w:w="2595" w:type="dxa"/>
            <w:vAlign w:val="center"/>
          </w:tcPr>
          <w:p w:rsidR="00BB34E6" w:rsidRDefault="00BB34E6" w:rsidP="00EB0582">
            <w:pPr>
              <w:jc w:val="center"/>
              <w:rPr>
                <w:rFonts w:ascii="宋体" w:hAnsi="宋体" w:cs="宋体"/>
                <w:szCs w:val="21"/>
              </w:rPr>
            </w:pPr>
            <w:r>
              <w:rPr>
                <w:rFonts w:ascii="宋体" w:hAnsi="宋体" w:cs="宋体" w:hint="eastAsia"/>
                <w:kern w:val="0"/>
                <w:szCs w:val="21"/>
              </w:rPr>
              <w:t>科目名称</w:t>
            </w:r>
          </w:p>
        </w:tc>
        <w:tc>
          <w:tcPr>
            <w:tcW w:w="1740" w:type="dxa"/>
            <w:vMerge/>
          </w:tcPr>
          <w:p w:rsidR="00BB34E6" w:rsidRDefault="00BB34E6" w:rsidP="00EB0582">
            <w:pPr>
              <w:rPr>
                <w:rFonts w:ascii="宋体" w:hAnsi="宋体" w:cs="宋体"/>
                <w:szCs w:val="21"/>
              </w:rPr>
            </w:pPr>
          </w:p>
        </w:tc>
        <w:tc>
          <w:tcPr>
            <w:tcW w:w="1666" w:type="dxa"/>
            <w:vMerge/>
          </w:tcPr>
          <w:p w:rsidR="00BB34E6" w:rsidRDefault="00BB34E6" w:rsidP="00EB0582">
            <w:pPr>
              <w:rPr>
                <w:rFonts w:ascii="宋体" w:hAnsi="宋体" w:cs="宋体"/>
                <w:szCs w:val="21"/>
              </w:rPr>
            </w:pP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小计</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基本支出</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项目支出</w:t>
            </w:r>
          </w:p>
        </w:tc>
        <w:tc>
          <w:tcPr>
            <w:tcW w:w="1772" w:type="dxa"/>
            <w:vMerge/>
          </w:tcPr>
          <w:p w:rsidR="00BB34E6" w:rsidRDefault="00BB34E6" w:rsidP="00EB0582">
            <w:pPr>
              <w:rPr>
                <w:rFonts w:ascii="宋体" w:hAnsi="宋体" w:cs="宋体"/>
                <w:szCs w:val="21"/>
              </w:rPr>
            </w:pPr>
          </w:p>
        </w:tc>
      </w:tr>
      <w:tr w:rsidR="00BB34E6" w:rsidTr="00EB0582">
        <w:trPr>
          <w:cantSplit/>
          <w:trHeight w:val="420"/>
          <w:tblHeader/>
        </w:trPr>
        <w:tc>
          <w:tcPr>
            <w:tcW w:w="3680" w:type="dxa"/>
            <w:gridSpan w:val="2"/>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栏次</w:t>
            </w:r>
          </w:p>
        </w:tc>
        <w:tc>
          <w:tcPr>
            <w:tcW w:w="1740"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1</w:t>
            </w:r>
          </w:p>
        </w:tc>
        <w:tc>
          <w:tcPr>
            <w:tcW w:w="1666"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3</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4</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5</w:t>
            </w:r>
          </w:p>
        </w:tc>
        <w:tc>
          <w:tcPr>
            <w:tcW w:w="1772"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6</w:t>
            </w:r>
          </w:p>
        </w:tc>
      </w:tr>
      <w:tr w:rsidR="00BB34E6" w:rsidTr="00EB0582">
        <w:trPr>
          <w:cantSplit/>
          <w:trHeight w:val="420"/>
          <w:tblHeader/>
        </w:trPr>
        <w:tc>
          <w:tcPr>
            <w:tcW w:w="1085" w:type="dxa"/>
            <w:vAlign w:val="center"/>
          </w:tcPr>
          <w:p w:rsidR="00BB34E6" w:rsidRDefault="00BB34E6" w:rsidP="00EB0582">
            <w:pPr>
              <w:widowControl/>
              <w:jc w:val="center"/>
              <w:rPr>
                <w:rFonts w:ascii="宋体" w:hAnsi="宋体" w:cs="宋体"/>
                <w:kern w:val="0"/>
                <w:szCs w:val="21"/>
              </w:rPr>
            </w:pPr>
          </w:p>
        </w:tc>
        <w:tc>
          <w:tcPr>
            <w:tcW w:w="2595" w:type="dxa"/>
            <w:vAlign w:val="center"/>
          </w:tcPr>
          <w:p w:rsidR="00BB34E6" w:rsidRDefault="00BB34E6" w:rsidP="00EB0582">
            <w:pPr>
              <w:widowControl/>
              <w:jc w:val="center"/>
              <w:rPr>
                <w:rFonts w:ascii="宋体" w:hAnsi="宋体" w:cs="宋体"/>
                <w:kern w:val="0"/>
                <w:szCs w:val="21"/>
              </w:rPr>
            </w:pPr>
            <w:r>
              <w:rPr>
                <w:rFonts w:ascii="宋体" w:hAnsi="宋体" w:cs="宋体" w:hint="eastAsia"/>
                <w:kern w:val="0"/>
                <w:szCs w:val="21"/>
              </w:rPr>
              <w:t>合计</w:t>
            </w:r>
          </w:p>
        </w:tc>
        <w:tc>
          <w:tcPr>
            <w:tcW w:w="1740" w:type="dxa"/>
            <w:vAlign w:val="center"/>
          </w:tcPr>
          <w:p w:rsidR="00BB34E6" w:rsidRDefault="00BB34E6" w:rsidP="00EB0582">
            <w:pPr>
              <w:widowControl/>
              <w:wordWrap w:val="0"/>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208</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社会保障和就业支出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20822</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大中型水库移民后期扶持基金支出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2082299</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其他大中型水库移民后期扶持基金支出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212</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城乡社区支出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21208</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国有土地使用权出让收入及对应专项债务收入安排的支出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2120801</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征地和拆迁补偿支出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21211</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农业土地开发资金安排的支出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2121100</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农业土地开发资金安排的支出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lastRenderedPageBreak/>
              <w:t>229</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其他支出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22908</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彩票发行销售机构业务费安排的支出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2290805</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体育彩票销售机构的业务费支出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2290808</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彩票市场调控资金支出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22960</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彩票公益金安排的支出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2296003</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用于体育事业的彩票公益金支出</w:t>
            </w:r>
          </w:p>
        </w:tc>
        <w:tc>
          <w:tcPr>
            <w:tcW w:w="1740"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666"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c>
          <w:tcPr>
            <w:tcW w:w="1772" w:type="dxa"/>
            <w:vAlign w:val="center"/>
          </w:tcPr>
          <w:p w:rsidR="00BB34E6" w:rsidRDefault="00BB34E6" w:rsidP="00EB0582">
            <w:pPr>
              <w:widowControl/>
              <w:jc w:val="right"/>
              <w:rPr>
                <w:rFonts w:ascii="宋体" w:hAnsi="宋体" w:cs="宋体"/>
                <w:kern w:val="0"/>
                <w:szCs w:val="21"/>
              </w:rPr>
            </w:pPr>
            <w:r>
              <w:rPr>
                <w:rFonts w:ascii="宋体" w:hAnsi="宋体" w:cs="宋体" w:hint="eastAsia"/>
                <w:kern w:val="0"/>
                <w:szCs w:val="21"/>
              </w:rPr>
              <w:t>0.00</w:t>
            </w:r>
          </w:p>
        </w:tc>
      </w:tr>
      <w:tr w:rsidR="00BB34E6" w:rsidTr="00EB0582">
        <w:trPr>
          <w:cantSplit/>
          <w:trHeight w:val="420"/>
        </w:trPr>
        <w:tc>
          <w:tcPr>
            <w:tcW w:w="108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w:t>
            </w:r>
          </w:p>
        </w:tc>
        <w:tc>
          <w:tcPr>
            <w:tcW w:w="2595" w:type="dxa"/>
            <w:vAlign w:val="center"/>
          </w:tcPr>
          <w:p w:rsidR="00BB34E6" w:rsidRDefault="00BB34E6" w:rsidP="00EB0582">
            <w:pPr>
              <w:widowControl/>
              <w:jc w:val="left"/>
              <w:rPr>
                <w:rFonts w:ascii="宋体" w:hAnsi="宋体" w:cs="宋体"/>
                <w:kern w:val="0"/>
                <w:szCs w:val="21"/>
              </w:rPr>
            </w:pPr>
            <w:r>
              <w:rPr>
                <w:rFonts w:ascii="宋体" w:hAnsi="宋体" w:cs="宋体" w:hint="eastAsia"/>
                <w:kern w:val="0"/>
                <w:szCs w:val="21"/>
              </w:rPr>
              <w:t>（注：如需增加科目请插入新行，否则删除本行。）</w:t>
            </w:r>
          </w:p>
        </w:tc>
        <w:tc>
          <w:tcPr>
            <w:tcW w:w="1740" w:type="dxa"/>
            <w:vAlign w:val="center"/>
          </w:tcPr>
          <w:p w:rsidR="00BB34E6" w:rsidRDefault="00BB34E6" w:rsidP="00EB0582">
            <w:pPr>
              <w:widowControl/>
              <w:jc w:val="right"/>
              <w:rPr>
                <w:rFonts w:ascii="宋体" w:hAnsi="宋体" w:cs="宋体"/>
                <w:kern w:val="0"/>
                <w:szCs w:val="21"/>
              </w:rPr>
            </w:pPr>
          </w:p>
        </w:tc>
        <w:tc>
          <w:tcPr>
            <w:tcW w:w="1666"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c>
          <w:tcPr>
            <w:tcW w:w="1772" w:type="dxa"/>
            <w:vAlign w:val="center"/>
          </w:tcPr>
          <w:p w:rsidR="00BB34E6" w:rsidRDefault="00BB34E6" w:rsidP="00EB0582">
            <w:pPr>
              <w:widowControl/>
              <w:jc w:val="right"/>
              <w:rPr>
                <w:rFonts w:ascii="宋体" w:hAnsi="宋体" w:cs="宋体"/>
                <w:kern w:val="0"/>
                <w:szCs w:val="21"/>
              </w:rPr>
            </w:pPr>
          </w:p>
        </w:tc>
      </w:tr>
    </w:tbl>
    <w:bookmarkEnd w:id="14"/>
    <w:p w:rsidR="00BB34E6" w:rsidRDefault="00BB34E6" w:rsidP="00BB34E6">
      <w:pPr>
        <w:rPr>
          <w:rFonts w:ascii="宋体" w:hAnsi="宋体" w:cs="宋体"/>
          <w:sz w:val="28"/>
          <w:szCs w:val="28"/>
        </w:rPr>
        <w:sectPr w:rsidR="00BB34E6">
          <w:pgSz w:w="16838" w:h="11906" w:orient="landscape"/>
          <w:pgMar w:top="1531" w:right="1440" w:bottom="1531" w:left="1440" w:header="851" w:footer="992" w:gutter="0"/>
          <w:cols w:space="720"/>
          <w:docGrid w:type="lines" w:linePitch="312"/>
        </w:sectPr>
      </w:pPr>
      <w:r>
        <w:rPr>
          <w:rFonts w:ascii="宋体" w:hAnsi="宋体" w:cs="宋体" w:hint="eastAsia"/>
          <w:szCs w:val="21"/>
        </w:rPr>
        <w:t>注：本表反映部门本年度政府性基金预算财政拨款收入、支出及结转结余情况</w:t>
      </w:r>
      <w:r>
        <w:rPr>
          <w:rFonts w:ascii="宋体" w:hAnsi="宋体" w:cs="宋体" w:hint="eastAsia"/>
          <w:sz w:val="28"/>
          <w:szCs w:val="28"/>
        </w:rPr>
        <w:t>。</w:t>
      </w:r>
    </w:p>
    <w:p w:rsidR="00BB34E6" w:rsidRPr="00BB34E6" w:rsidRDefault="00BB34E6" w:rsidP="00BB34E6">
      <w:pPr>
        <w:spacing w:line="288" w:lineRule="auto"/>
        <w:jc w:val="center"/>
        <w:outlineLvl w:val="0"/>
        <w:rPr>
          <w:rFonts w:ascii="仿宋_GB2312" w:eastAsia="仿宋_GB2312" w:hAnsi="宋体" w:cs="宋体"/>
          <w:b/>
          <w:sz w:val="36"/>
          <w:szCs w:val="36"/>
        </w:rPr>
      </w:pPr>
    </w:p>
    <w:p w:rsidR="007A2B23" w:rsidRDefault="007A2B23" w:rsidP="00BB34E6">
      <w:pPr>
        <w:spacing w:line="288" w:lineRule="auto"/>
        <w:jc w:val="center"/>
        <w:outlineLvl w:val="0"/>
        <w:rPr>
          <w:rFonts w:ascii="仿宋_GB2312" w:eastAsia="仿宋_GB2312" w:hAnsi="宋体" w:cs="宋体"/>
          <w:b/>
          <w:sz w:val="36"/>
          <w:szCs w:val="36"/>
        </w:rPr>
      </w:pPr>
      <w:r>
        <w:rPr>
          <w:rFonts w:ascii="仿宋_GB2312" w:eastAsia="仿宋_GB2312" w:hAnsi="宋体" w:cs="宋体" w:hint="eastAsia"/>
          <w:b/>
          <w:sz w:val="36"/>
          <w:szCs w:val="36"/>
        </w:rPr>
        <w:t>南方医科大学皮肤病医院2019</w:t>
      </w:r>
      <w:bookmarkEnd w:id="0"/>
      <w:r>
        <w:rPr>
          <w:rFonts w:ascii="仿宋_GB2312" w:eastAsia="仿宋_GB2312" w:hAnsi="宋体" w:cs="宋体" w:hint="eastAsia"/>
          <w:b/>
          <w:sz w:val="36"/>
          <w:szCs w:val="36"/>
        </w:rPr>
        <w:t>年部门决算情况说明</w:t>
      </w:r>
    </w:p>
    <w:p w:rsidR="007A2B23" w:rsidRDefault="007A2B23" w:rsidP="007A2B23">
      <w:pPr>
        <w:spacing w:line="288" w:lineRule="auto"/>
        <w:ind w:firstLineChars="200" w:firstLine="723"/>
        <w:jc w:val="left"/>
        <w:outlineLvl w:val="0"/>
        <w:rPr>
          <w:rFonts w:ascii="仿宋_GB2312" w:eastAsia="仿宋_GB2312" w:hAnsi="宋体" w:cs="宋体"/>
          <w:b/>
          <w:sz w:val="32"/>
          <w:szCs w:val="32"/>
        </w:rPr>
      </w:pPr>
      <w:r>
        <w:rPr>
          <w:rFonts w:ascii="仿宋_GB2312" w:eastAsia="仿宋_GB2312" w:hAnsi="宋体" w:cs="宋体" w:hint="eastAsia"/>
          <w:b/>
          <w:sz w:val="36"/>
          <w:szCs w:val="36"/>
        </w:rPr>
        <w:t>一、</w:t>
      </w:r>
      <w:bookmarkStart w:id="15" w:name="PO_part3A1Year1"/>
      <w:r>
        <w:rPr>
          <w:rFonts w:ascii="仿宋_GB2312" w:eastAsia="仿宋_GB2312" w:hAnsi="宋体" w:cs="宋体" w:hint="eastAsia"/>
          <w:b/>
          <w:sz w:val="32"/>
          <w:szCs w:val="32"/>
        </w:rPr>
        <w:t>2019</w:t>
      </w:r>
      <w:bookmarkEnd w:id="15"/>
      <w:r>
        <w:rPr>
          <w:rFonts w:ascii="仿宋_GB2312" w:eastAsia="仿宋_GB2312" w:hAnsi="宋体" w:cs="宋体" w:hint="eastAsia"/>
          <w:b/>
          <w:sz w:val="32"/>
          <w:szCs w:val="32"/>
        </w:rPr>
        <w:t>年度收入支出决算总体情况说明</w:t>
      </w:r>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（一）年度收入总体情况</w:t>
      </w:r>
    </w:p>
    <w:p w:rsidR="007A2B23" w:rsidRDefault="007A2B23" w:rsidP="007A2B23">
      <w:pPr>
        <w:spacing w:line="288" w:lineRule="auto"/>
        <w:ind w:firstLineChars="200" w:firstLine="640"/>
        <w:jc w:val="left"/>
        <w:rPr>
          <w:rFonts w:ascii="仿宋_GB2312" w:eastAsia="仿宋_GB2312" w:hAnsi="宋体" w:cs="宋体"/>
          <w:sz w:val="32"/>
          <w:szCs w:val="32"/>
        </w:rPr>
      </w:pPr>
      <w:bookmarkStart w:id="16" w:name="PO_part3A1B1DivNameYear1"/>
      <w:r>
        <w:rPr>
          <w:rFonts w:ascii="仿宋_GB2312" w:eastAsia="仿宋_GB2312" w:hAnsi="宋体" w:cs="宋体" w:hint="eastAsia"/>
          <w:sz w:val="32"/>
          <w:szCs w:val="32"/>
        </w:rPr>
        <w:t>南方医科大学皮肤病医院2019</w:t>
      </w:r>
      <w:bookmarkEnd w:id="16"/>
      <w:r>
        <w:rPr>
          <w:rFonts w:ascii="仿宋_GB2312" w:eastAsia="仿宋_GB2312" w:hAnsi="宋体" w:cs="宋体" w:hint="eastAsia"/>
          <w:sz w:val="32"/>
          <w:szCs w:val="32"/>
        </w:rPr>
        <w:t>年度总收入</w:t>
      </w:r>
      <w:bookmarkStart w:id="17" w:name="PO_part3A1B1Amount1"/>
      <w:r>
        <w:rPr>
          <w:rFonts w:ascii="仿宋_GB2312" w:eastAsia="仿宋_GB2312" w:hAnsi="宋体" w:cs="宋体" w:hint="eastAsia"/>
          <w:sz w:val="32"/>
          <w:szCs w:val="32"/>
        </w:rPr>
        <w:t>35349.31</w:t>
      </w:r>
      <w:bookmarkEnd w:id="17"/>
      <w:r>
        <w:rPr>
          <w:rFonts w:ascii="仿宋_GB2312" w:eastAsia="仿宋_GB2312" w:hAnsi="宋体" w:cs="宋体" w:hint="eastAsia"/>
          <w:sz w:val="32"/>
          <w:szCs w:val="32"/>
        </w:rPr>
        <w:t>万元，其中本年收入</w:t>
      </w:r>
      <w:bookmarkStart w:id="18" w:name="PO_part3A1B1Amount2"/>
      <w:r>
        <w:rPr>
          <w:rFonts w:ascii="仿宋_GB2312" w:eastAsia="仿宋_GB2312" w:hAnsi="宋体" w:cs="宋体" w:hint="eastAsia"/>
          <w:sz w:val="32"/>
          <w:szCs w:val="32"/>
        </w:rPr>
        <w:t>35349.31</w:t>
      </w:r>
      <w:bookmarkEnd w:id="18"/>
      <w:r>
        <w:rPr>
          <w:rFonts w:ascii="仿宋_GB2312" w:eastAsia="仿宋_GB2312" w:hAnsi="宋体" w:cs="宋体" w:hint="eastAsia"/>
          <w:sz w:val="32"/>
          <w:szCs w:val="32"/>
        </w:rPr>
        <w:t>万元。具体情况如下：</w:t>
      </w:r>
    </w:p>
    <w:p w:rsidR="007A2B23" w:rsidRPr="002C1494" w:rsidRDefault="007A2B23" w:rsidP="00C067AF">
      <w:pPr>
        <w:numPr>
          <w:ilvl w:val="0"/>
          <w:numId w:val="2"/>
        </w:numPr>
        <w:spacing w:line="288" w:lineRule="auto"/>
        <w:ind w:firstLine="640"/>
        <w:jc w:val="left"/>
        <w:rPr>
          <w:rFonts w:ascii="仿宋_GB2312" w:eastAsia="仿宋_GB2312" w:hAnsi="宋体" w:cs="宋体"/>
          <w:sz w:val="32"/>
          <w:szCs w:val="32"/>
        </w:rPr>
      </w:pPr>
      <w:r w:rsidRPr="002C1494">
        <w:rPr>
          <w:rFonts w:ascii="仿宋_GB2312" w:eastAsia="仿宋_GB2312" w:hAnsi="宋体" w:cs="宋体" w:hint="eastAsia"/>
          <w:sz w:val="32"/>
          <w:szCs w:val="32"/>
        </w:rPr>
        <w:t>一般公共预算财政拨款收入</w:t>
      </w:r>
      <w:bookmarkStart w:id="19" w:name="PO_part3A1B1C1Amount1"/>
      <w:r w:rsidR="000D3756" w:rsidRPr="002C1494">
        <w:rPr>
          <w:rFonts w:ascii="仿宋_GB2312" w:eastAsia="仿宋_GB2312" w:hAnsi="宋体" w:cs="宋体"/>
          <w:sz w:val="32"/>
          <w:szCs w:val="32"/>
        </w:rPr>
        <w:t xml:space="preserve">3181.72 </w:t>
      </w:r>
      <w:bookmarkEnd w:id="19"/>
      <w:r w:rsidRPr="002C1494">
        <w:rPr>
          <w:rFonts w:ascii="仿宋_GB2312" w:eastAsia="仿宋_GB2312" w:hAnsi="宋体" w:cs="宋体" w:hint="eastAsia"/>
          <w:sz w:val="32"/>
          <w:szCs w:val="32"/>
        </w:rPr>
        <w:t>万元，</w:t>
      </w:r>
      <w:bookmarkStart w:id="20" w:name="PO_part3A1B1C1IncPercentIncAmount1"/>
      <w:r w:rsidRPr="002C1494">
        <w:rPr>
          <w:rFonts w:ascii="仿宋_GB2312" w:eastAsia="仿宋_GB2312" w:hAnsi="宋体" w:cs="宋体" w:hint="eastAsia"/>
          <w:sz w:val="32"/>
          <w:szCs w:val="32"/>
        </w:rPr>
        <w:t>比上年决算数</w:t>
      </w:r>
      <w:r w:rsidR="00C067AF" w:rsidRPr="002C1494">
        <w:rPr>
          <w:rFonts w:ascii="仿宋_GB2312" w:eastAsia="仿宋_GB2312" w:hAnsi="宋体" w:cs="宋体"/>
          <w:sz w:val="32"/>
          <w:szCs w:val="32"/>
        </w:rPr>
        <w:t>1833.02</w:t>
      </w:r>
      <w:r w:rsidR="00C067AF" w:rsidRPr="002C1494">
        <w:rPr>
          <w:rFonts w:ascii="仿宋_GB2312" w:eastAsia="仿宋_GB2312" w:hAnsi="宋体" w:cs="宋体" w:hint="eastAsia"/>
          <w:sz w:val="32"/>
          <w:szCs w:val="32"/>
        </w:rPr>
        <w:t>万</w:t>
      </w:r>
      <w:r w:rsidRPr="002C1494">
        <w:rPr>
          <w:rFonts w:ascii="仿宋_GB2312" w:eastAsia="仿宋_GB2312" w:hAnsi="宋体" w:cs="宋体" w:hint="eastAsia"/>
          <w:sz w:val="32"/>
          <w:szCs w:val="32"/>
        </w:rPr>
        <w:t>增加</w:t>
      </w:r>
      <w:r w:rsidR="00C067AF" w:rsidRPr="002C1494">
        <w:rPr>
          <w:rFonts w:ascii="仿宋_GB2312" w:eastAsia="仿宋_GB2312" w:hAnsi="宋体" w:cs="宋体" w:hint="eastAsia"/>
          <w:sz w:val="32"/>
          <w:szCs w:val="32"/>
        </w:rPr>
        <w:t>1348.7</w:t>
      </w:r>
      <w:r w:rsidRPr="002C1494">
        <w:rPr>
          <w:rFonts w:ascii="仿宋_GB2312" w:eastAsia="仿宋_GB2312" w:hAnsi="宋体" w:cs="宋体" w:hint="eastAsia"/>
          <w:sz w:val="32"/>
          <w:szCs w:val="32"/>
        </w:rPr>
        <w:t>万元，增长</w:t>
      </w:r>
      <w:r w:rsidR="00C067AF" w:rsidRPr="002C1494">
        <w:rPr>
          <w:rFonts w:ascii="仿宋_GB2312" w:eastAsia="仿宋_GB2312" w:hAnsi="宋体" w:cs="宋体" w:hint="eastAsia"/>
          <w:sz w:val="32"/>
          <w:szCs w:val="32"/>
        </w:rPr>
        <w:t>73.6</w:t>
      </w:r>
      <w:r w:rsidRPr="002C1494">
        <w:rPr>
          <w:rFonts w:ascii="仿宋_GB2312" w:eastAsia="仿宋_GB2312" w:hAnsi="宋体" w:cs="宋体" w:hint="eastAsia"/>
          <w:sz w:val="32"/>
          <w:szCs w:val="32"/>
        </w:rPr>
        <w:t>%。主要变动情况：</w:t>
      </w:r>
      <w:r w:rsidR="00865A50">
        <w:rPr>
          <w:rFonts w:ascii="仿宋_GB2312" w:eastAsia="仿宋_GB2312" w:hAnsi="宋体" w:cs="宋体" w:hint="eastAsia"/>
          <w:sz w:val="32"/>
          <w:szCs w:val="32"/>
        </w:rPr>
        <w:t>基本支出增加36</w:t>
      </w:r>
      <w:r w:rsidR="00480E1B">
        <w:rPr>
          <w:rFonts w:ascii="仿宋_GB2312" w:eastAsia="仿宋_GB2312" w:hAnsi="宋体" w:cs="宋体" w:hint="eastAsia"/>
          <w:sz w:val="32"/>
          <w:szCs w:val="32"/>
        </w:rPr>
        <w:t>.4</w:t>
      </w:r>
      <w:r w:rsidR="00865A50">
        <w:rPr>
          <w:rFonts w:ascii="仿宋_GB2312" w:eastAsia="仿宋_GB2312" w:hAnsi="宋体" w:cs="宋体" w:hint="eastAsia"/>
          <w:sz w:val="32"/>
          <w:szCs w:val="32"/>
        </w:rPr>
        <w:t>%，项目支出增加27</w:t>
      </w:r>
      <w:r w:rsidR="00480E1B">
        <w:rPr>
          <w:rFonts w:ascii="仿宋_GB2312" w:eastAsia="仿宋_GB2312" w:hAnsi="宋体" w:cs="宋体" w:hint="eastAsia"/>
          <w:sz w:val="32"/>
          <w:szCs w:val="32"/>
        </w:rPr>
        <w:t>.6</w:t>
      </w:r>
      <w:r w:rsidR="00865A50">
        <w:rPr>
          <w:rFonts w:ascii="仿宋_GB2312" w:eastAsia="仿宋_GB2312" w:hAnsi="宋体" w:cs="宋体" w:hint="eastAsia"/>
          <w:sz w:val="32"/>
          <w:szCs w:val="32"/>
        </w:rPr>
        <w:t>%</w:t>
      </w:r>
      <w:r w:rsidR="000C5114" w:rsidRPr="002C1494">
        <w:rPr>
          <w:rFonts w:ascii="仿宋_GB2312" w:eastAsia="仿宋_GB2312" w:hAnsi="宋体" w:cs="宋体" w:hint="eastAsia"/>
          <w:sz w:val="32"/>
          <w:szCs w:val="32"/>
        </w:rPr>
        <w:t>。</w:t>
      </w:r>
      <w:bookmarkEnd w:id="20"/>
    </w:p>
    <w:p w:rsidR="007A2B23" w:rsidRDefault="000C47FD" w:rsidP="007A2B23">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w:t>
      </w:r>
      <w:r w:rsidR="007A2B23">
        <w:rPr>
          <w:rFonts w:ascii="仿宋_GB2312" w:eastAsia="仿宋_GB2312" w:hAnsi="宋体" w:cs="宋体" w:hint="eastAsia"/>
          <w:sz w:val="32"/>
          <w:szCs w:val="32"/>
        </w:rPr>
        <w:t>．事业收入</w:t>
      </w:r>
      <w:r w:rsidR="00266385">
        <w:rPr>
          <w:rFonts w:ascii="仿宋_GB2312" w:eastAsia="仿宋_GB2312" w:hAnsi="宋体" w:cs="宋体" w:hint="eastAsia"/>
          <w:sz w:val="32"/>
          <w:szCs w:val="32"/>
        </w:rPr>
        <w:t>30936.05</w:t>
      </w:r>
      <w:r w:rsidR="007A2B23">
        <w:rPr>
          <w:rFonts w:ascii="仿宋_GB2312" w:eastAsia="仿宋_GB2312" w:hAnsi="宋体" w:cs="宋体" w:hint="eastAsia"/>
          <w:sz w:val="32"/>
          <w:szCs w:val="32"/>
        </w:rPr>
        <w:t>万元，</w:t>
      </w:r>
      <w:bookmarkStart w:id="21" w:name="PO_part3A1B1C4IncPercentIncAmount1"/>
      <w:r w:rsidR="007A2B23">
        <w:rPr>
          <w:rFonts w:ascii="仿宋_GB2312" w:eastAsia="仿宋_GB2312" w:hAnsi="宋体" w:cs="宋体" w:hint="eastAsia"/>
          <w:sz w:val="32"/>
          <w:szCs w:val="32"/>
        </w:rPr>
        <w:t>比上年决算数</w:t>
      </w:r>
      <w:r w:rsidR="00266385">
        <w:rPr>
          <w:rFonts w:ascii="仿宋_GB2312" w:eastAsia="仿宋_GB2312" w:hAnsi="宋体" w:cs="宋体" w:hint="eastAsia"/>
          <w:sz w:val="32"/>
          <w:szCs w:val="32"/>
        </w:rPr>
        <w:t>21887.36万元</w:t>
      </w:r>
      <w:r w:rsidR="007A2B23">
        <w:rPr>
          <w:rFonts w:ascii="仿宋_GB2312" w:eastAsia="仿宋_GB2312" w:hAnsi="宋体" w:cs="宋体" w:hint="eastAsia"/>
          <w:sz w:val="32"/>
          <w:szCs w:val="32"/>
        </w:rPr>
        <w:t>增加</w:t>
      </w:r>
      <w:r w:rsidR="00266385">
        <w:rPr>
          <w:rFonts w:ascii="仿宋_GB2312" w:eastAsia="仿宋_GB2312" w:hAnsi="宋体" w:cs="宋体" w:hint="eastAsia"/>
          <w:sz w:val="32"/>
          <w:szCs w:val="32"/>
        </w:rPr>
        <w:t>9048.69</w:t>
      </w:r>
      <w:r w:rsidR="007A2B23">
        <w:rPr>
          <w:rFonts w:ascii="仿宋_GB2312" w:eastAsia="仿宋_GB2312" w:hAnsi="宋体" w:cs="宋体" w:hint="eastAsia"/>
          <w:sz w:val="32"/>
          <w:szCs w:val="32"/>
        </w:rPr>
        <w:t>万元，增长</w:t>
      </w:r>
      <w:r w:rsidR="00266385">
        <w:rPr>
          <w:rFonts w:ascii="仿宋_GB2312" w:eastAsia="仿宋_GB2312" w:hAnsi="宋体" w:cs="宋体" w:hint="eastAsia"/>
          <w:sz w:val="32"/>
          <w:szCs w:val="32"/>
        </w:rPr>
        <w:t>41.3</w:t>
      </w:r>
      <w:r w:rsidR="007A2B23">
        <w:rPr>
          <w:rFonts w:ascii="仿宋_GB2312" w:eastAsia="仿宋_GB2312" w:hAnsi="宋体" w:cs="宋体" w:hint="eastAsia"/>
          <w:sz w:val="32"/>
          <w:szCs w:val="32"/>
        </w:rPr>
        <w:t>%</w:t>
      </w:r>
      <w:r w:rsidR="00266385">
        <w:rPr>
          <w:rFonts w:ascii="仿宋_GB2312" w:eastAsia="仿宋_GB2312" w:hAnsi="宋体" w:cs="宋体" w:hint="eastAsia"/>
          <w:sz w:val="32"/>
          <w:szCs w:val="32"/>
        </w:rPr>
        <w:t>。</w:t>
      </w:r>
      <w:r w:rsidR="005C5335">
        <w:rPr>
          <w:rFonts w:ascii="仿宋_GB2312" w:eastAsia="仿宋_GB2312" w:hAnsi="宋体" w:cs="宋体" w:hint="eastAsia"/>
          <w:sz w:val="32"/>
          <w:szCs w:val="32"/>
        </w:rPr>
        <w:t>主要变动情况：</w:t>
      </w:r>
      <w:r w:rsidR="005E581B" w:rsidRPr="00863271">
        <w:rPr>
          <w:rFonts w:ascii="仿宋_GB2312" w:eastAsia="仿宋_GB2312" w:hAnsi="宋体" w:cs="宋体" w:hint="eastAsia"/>
          <w:sz w:val="32"/>
          <w:szCs w:val="32"/>
        </w:rPr>
        <w:t>医疗收入增</w:t>
      </w:r>
      <w:bookmarkEnd w:id="21"/>
      <w:r w:rsidR="005C5335" w:rsidRPr="00863271">
        <w:rPr>
          <w:rFonts w:ascii="仿宋_GB2312" w:eastAsia="仿宋_GB2312" w:hAnsi="宋体" w:cs="宋体" w:hint="eastAsia"/>
          <w:sz w:val="32"/>
          <w:szCs w:val="32"/>
        </w:rPr>
        <w:t>加</w:t>
      </w:r>
      <w:r w:rsidR="009D66EE">
        <w:rPr>
          <w:rFonts w:ascii="仿宋_GB2312" w:eastAsia="仿宋_GB2312" w:hAnsi="宋体" w:cs="宋体" w:hint="eastAsia"/>
          <w:sz w:val="32"/>
          <w:szCs w:val="32"/>
        </w:rPr>
        <w:t>38</w:t>
      </w:r>
      <w:r w:rsidR="00480E1B">
        <w:rPr>
          <w:rFonts w:ascii="仿宋_GB2312" w:eastAsia="仿宋_GB2312" w:hAnsi="宋体" w:cs="宋体" w:hint="eastAsia"/>
          <w:sz w:val="32"/>
          <w:szCs w:val="32"/>
        </w:rPr>
        <w:t>.2</w:t>
      </w:r>
      <w:r w:rsidR="009D66EE">
        <w:rPr>
          <w:rFonts w:ascii="仿宋_GB2312" w:eastAsia="仿宋_GB2312" w:hAnsi="宋体" w:cs="宋体" w:hint="eastAsia"/>
          <w:sz w:val="32"/>
          <w:szCs w:val="32"/>
        </w:rPr>
        <w:t>%，</w:t>
      </w:r>
      <w:r w:rsidR="00877C16" w:rsidRPr="00863271">
        <w:rPr>
          <w:rFonts w:ascii="仿宋_GB2312" w:eastAsia="仿宋_GB2312" w:hAnsi="宋体" w:cs="宋体" w:hint="eastAsia"/>
          <w:sz w:val="32"/>
          <w:szCs w:val="32"/>
        </w:rPr>
        <w:t>科研</w:t>
      </w:r>
      <w:r w:rsidR="00857CD0" w:rsidRPr="00863271">
        <w:rPr>
          <w:rFonts w:ascii="仿宋_GB2312" w:eastAsia="仿宋_GB2312" w:hAnsi="宋体" w:cs="宋体" w:hint="eastAsia"/>
          <w:sz w:val="32"/>
          <w:szCs w:val="32"/>
        </w:rPr>
        <w:t>经费</w:t>
      </w:r>
      <w:r w:rsidR="00877C16" w:rsidRPr="00863271">
        <w:rPr>
          <w:rFonts w:ascii="仿宋_GB2312" w:eastAsia="仿宋_GB2312" w:hAnsi="宋体" w:cs="宋体" w:hint="eastAsia"/>
          <w:sz w:val="32"/>
          <w:szCs w:val="32"/>
        </w:rPr>
        <w:t>增长</w:t>
      </w:r>
      <w:r w:rsidR="009D66EE">
        <w:rPr>
          <w:rFonts w:ascii="仿宋_GB2312" w:eastAsia="仿宋_GB2312" w:hAnsi="宋体" w:cs="宋体" w:hint="eastAsia"/>
          <w:sz w:val="32"/>
          <w:szCs w:val="32"/>
        </w:rPr>
        <w:t>44</w:t>
      </w:r>
      <w:r w:rsidR="00480E1B">
        <w:rPr>
          <w:rFonts w:ascii="仿宋_GB2312" w:eastAsia="仿宋_GB2312" w:hAnsi="宋体" w:cs="宋体" w:hint="eastAsia"/>
          <w:sz w:val="32"/>
          <w:szCs w:val="32"/>
        </w:rPr>
        <w:t>.3</w:t>
      </w:r>
      <w:r w:rsidR="009D66EE">
        <w:rPr>
          <w:rFonts w:ascii="仿宋_GB2312" w:eastAsia="仿宋_GB2312" w:hAnsi="宋体" w:cs="宋体" w:hint="eastAsia"/>
          <w:sz w:val="32"/>
          <w:szCs w:val="32"/>
        </w:rPr>
        <w:t>%</w:t>
      </w:r>
      <w:r w:rsidR="005E581B" w:rsidRPr="00863271">
        <w:rPr>
          <w:rFonts w:ascii="仿宋_GB2312" w:eastAsia="仿宋_GB2312" w:hAnsi="宋体" w:cs="宋体" w:hint="eastAsia"/>
          <w:sz w:val="32"/>
          <w:szCs w:val="32"/>
        </w:rPr>
        <w:t>。</w:t>
      </w:r>
    </w:p>
    <w:p w:rsidR="007A2B23" w:rsidRDefault="000C47FD" w:rsidP="007A2B23">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w:t>
      </w:r>
      <w:r w:rsidR="007A2B23">
        <w:rPr>
          <w:rFonts w:ascii="仿宋_GB2312" w:eastAsia="仿宋_GB2312" w:hAnsi="宋体" w:cs="宋体" w:hint="eastAsia"/>
          <w:sz w:val="32"/>
          <w:szCs w:val="32"/>
        </w:rPr>
        <w:t>．其他收入</w:t>
      </w:r>
      <w:bookmarkStart w:id="22" w:name="PO_part3A1B1C7Amount1"/>
      <w:r w:rsidR="00BE31A5">
        <w:rPr>
          <w:rFonts w:ascii="仿宋_GB2312" w:eastAsia="仿宋_GB2312" w:hAnsi="宋体" w:cs="宋体" w:hint="eastAsia"/>
          <w:sz w:val="32"/>
          <w:szCs w:val="32"/>
        </w:rPr>
        <w:t>1231.54</w:t>
      </w:r>
      <w:bookmarkEnd w:id="22"/>
      <w:r w:rsidR="007A2B23">
        <w:rPr>
          <w:rFonts w:ascii="仿宋_GB2312" w:eastAsia="仿宋_GB2312" w:hAnsi="宋体" w:cs="宋体" w:hint="eastAsia"/>
          <w:sz w:val="32"/>
          <w:szCs w:val="32"/>
        </w:rPr>
        <w:t>万元，</w:t>
      </w:r>
      <w:bookmarkStart w:id="23" w:name="PO_part3A1B1C7IncPercentIncAmount1"/>
      <w:r w:rsidR="007A2B23">
        <w:rPr>
          <w:rFonts w:ascii="仿宋_GB2312" w:eastAsia="仿宋_GB2312" w:hAnsi="宋体" w:cs="宋体" w:hint="eastAsia"/>
          <w:sz w:val="32"/>
          <w:szCs w:val="32"/>
        </w:rPr>
        <w:t>比上年决算数</w:t>
      </w:r>
      <w:r w:rsidR="00BE31A5">
        <w:rPr>
          <w:rFonts w:ascii="仿宋_GB2312" w:eastAsia="仿宋_GB2312" w:hAnsi="宋体" w:cs="宋体" w:hint="eastAsia"/>
          <w:sz w:val="32"/>
          <w:szCs w:val="32"/>
        </w:rPr>
        <w:t>1409.23</w:t>
      </w:r>
      <w:r w:rsidR="007A2B23">
        <w:rPr>
          <w:rFonts w:ascii="仿宋_GB2312" w:eastAsia="仿宋_GB2312" w:hAnsi="宋体" w:cs="宋体" w:hint="eastAsia"/>
          <w:sz w:val="32"/>
          <w:szCs w:val="32"/>
        </w:rPr>
        <w:t>万元</w:t>
      </w:r>
      <w:r w:rsidR="00BE31A5">
        <w:rPr>
          <w:rFonts w:ascii="仿宋_GB2312" w:eastAsia="仿宋_GB2312" w:hAnsi="宋体" w:cs="宋体" w:hint="eastAsia"/>
          <w:sz w:val="32"/>
          <w:szCs w:val="32"/>
        </w:rPr>
        <w:t>减少177.69万元</w:t>
      </w:r>
      <w:r w:rsidR="007A2B23">
        <w:rPr>
          <w:rFonts w:ascii="仿宋_GB2312" w:eastAsia="仿宋_GB2312" w:hAnsi="宋体" w:cs="宋体" w:hint="eastAsia"/>
          <w:sz w:val="32"/>
          <w:szCs w:val="32"/>
        </w:rPr>
        <w:t>，下降</w:t>
      </w:r>
      <w:r w:rsidR="00BE31A5">
        <w:rPr>
          <w:rFonts w:ascii="仿宋_GB2312" w:eastAsia="仿宋_GB2312" w:hAnsi="宋体" w:cs="宋体" w:hint="eastAsia"/>
          <w:sz w:val="32"/>
          <w:szCs w:val="32"/>
        </w:rPr>
        <w:t>12</w:t>
      </w:r>
      <w:r w:rsidR="007A2B23">
        <w:rPr>
          <w:rFonts w:ascii="仿宋_GB2312" w:eastAsia="仿宋_GB2312" w:hAnsi="宋体" w:cs="宋体" w:hint="eastAsia"/>
          <w:sz w:val="32"/>
          <w:szCs w:val="32"/>
        </w:rPr>
        <w:t>%。</w:t>
      </w:r>
      <w:bookmarkEnd w:id="23"/>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（二）年度支出总体情况</w:t>
      </w:r>
    </w:p>
    <w:p w:rsidR="007A2B23" w:rsidRDefault="00542009" w:rsidP="007A2B23">
      <w:pPr>
        <w:spacing w:line="288" w:lineRule="auto"/>
        <w:ind w:firstLineChars="200" w:firstLine="640"/>
        <w:jc w:val="left"/>
        <w:rPr>
          <w:rFonts w:ascii="仿宋_GB2312" w:eastAsia="仿宋_GB2312" w:hAnsi="宋体" w:cs="宋体"/>
          <w:sz w:val="32"/>
          <w:szCs w:val="32"/>
        </w:rPr>
      </w:pPr>
      <w:bookmarkStart w:id="24" w:name="PO_part3A1B2DivNameYear1"/>
      <w:bookmarkEnd w:id="24"/>
      <w:r>
        <w:rPr>
          <w:rFonts w:ascii="仿宋_GB2312" w:eastAsia="仿宋_GB2312" w:hAnsi="宋体" w:cs="宋体" w:hint="eastAsia"/>
          <w:sz w:val="32"/>
          <w:szCs w:val="32"/>
        </w:rPr>
        <w:t>南方医科大学皮肤病医院2019</w:t>
      </w:r>
      <w:r w:rsidR="007A2B23">
        <w:rPr>
          <w:rFonts w:ascii="仿宋_GB2312" w:eastAsia="仿宋_GB2312" w:hAnsi="宋体" w:cs="宋体" w:hint="eastAsia"/>
          <w:sz w:val="32"/>
          <w:szCs w:val="32"/>
        </w:rPr>
        <w:t>年度总支出</w:t>
      </w:r>
      <w:r>
        <w:rPr>
          <w:rFonts w:ascii="仿宋_GB2312" w:eastAsia="仿宋_GB2312" w:hAnsi="宋体" w:cs="宋体" w:hint="eastAsia"/>
          <w:sz w:val="32"/>
          <w:szCs w:val="32"/>
        </w:rPr>
        <w:t>26650.71</w:t>
      </w:r>
      <w:r w:rsidR="007A2B23">
        <w:rPr>
          <w:rFonts w:ascii="仿宋_GB2312" w:eastAsia="仿宋_GB2312" w:hAnsi="宋体" w:cs="宋体" w:hint="eastAsia"/>
          <w:sz w:val="32"/>
          <w:szCs w:val="32"/>
        </w:rPr>
        <w:t>万元，具体情况如下：</w:t>
      </w:r>
    </w:p>
    <w:p w:rsidR="007A2B23" w:rsidRPr="00731AC2" w:rsidRDefault="007A2B23" w:rsidP="007A2B23">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1.基本支出</w:t>
      </w:r>
      <w:r w:rsidR="00081603">
        <w:rPr>
          <w:rFonts w:ascii="仿宋_GB2312" w:eastAsia="仿宋_GB2312" w:hAnsi="宋体" w:cs="宋体" w:hint="eastAsia"/>
          <w:sz w:val="32"/>
          <w:szCs w:val="32"/>
        </w:rPr>
        <w:t>25398.24</w:t>
      </w:r>
      <w:r>
        <w:rPr>
          <w:rFonts w:ascii="仿宋_GB2312" w:eastAsia="仿宋_GB2312" w:hAnsi="宋体" w:cs="宋体" w:hint="eastAsia"/>
          <w:sz w:val="32"/>
          <w:szCs w:val="32"/>
        </w:rPr>
        <w:t>万元，</w:t>
      </w:r>
      <w:bookmarkStart w:id="25" w:name="PO_part3A1B2C1IncPercentIncAmount1"/>
      <w:r>
        <w:rPr>
          <w:rFonts w:ascii="仿宋_GB2312" w:eastAsia="仿宋_GB2312" w:hAnsi="宋体" w:cs="宋体" w:hint="eastAsia"/>
          <w:sz w:val="32"/>
          <w:szCs w:val="32"/>
        </w:rPr>
        <w:t>比上年决算数</w:t>
      </w:r>
      <w:r w:rsidR="00081603">
        <w:rPr>
          <w:rFonts w:ascii="仿宋_GB2312" w:eastAsia="仿宋_GB2312" w:hAnsi="宋体" w:cs="宋体" w:hint="eastAsia"/>
          <w:sz w:val="32"/>
          <w:szCs w:val="32"/>
        </w:rPr>
        <w:t>20478.31万元，</w:t>
      </w:r>
      <w:r>
        <w:rPr>
          <w:rFonts w:ascii="仿宋_GB2312" w:eastAsia="仿宋_GB2312" w:hAnsi="宋体" w:cs="宋体" w:hint="eastAsia"/>
          <w:sz w:val="32"/>
          <w:szCs w:val="32"/>
        </w:rPr>
        <w:t>增加</w:t>
      </w:r>
      <w:r w:rsidR="00081603">
        <w:rPr>
          <w:rFonts w:ascii="仿宋_GB2312" w:eastAsia="仿宋_GB2312" w:hAnsi="宋体" w:cs="宋体" w:hint="eastAsia"/>
          <w:sz w:val="32"/>
          <w:szCs w:val="32"/>
        </w:rPr>
        <w:t>4919.93</w:t>
      </w:r>
      <w:r>
        <w:rPr>
          <w:rFonts w:ascii="仿宋_GB2312" w:eastAsia="仿宋_GB2312" w:hAnsi="宋体" w:cs="宋体" w:hint="eastAsia"/>
          <w:sz w:val="32"/>
          <w:szCs w:val="32"/>
        </w:rPr>
        <w:t>万元，增长</w:t>
      </w:r>
      <w:r w:rsidR="00081603">
        <w:rPr>
          <w:rFonts w:ascii="仿宋_GB2312" w:eastAsia="仿宋_GB2312" w:hAnsi="宋体" w:cs="宋体" w:hint="eastAsia"/>
          <w:sz w:val="32"/>
          <w:szCs w:val="32"/>
        </w:rPr>
        <w:t>24</w:t>
      </w:r>
      <w:r>
        <w:rPr>
          <w:rFonts w:ascii="仿宋_GB2312" w:eastAsia="仿宋_GB2312" w:hAnsi="宋体" w:cs="宋体" w:hint="eastAsia"/>
          <w:sz w:val="32"/>
          <w:szCs w:val="32"/>
        </w:rPr>
        <w:t>%，主要变动情况：</w:t>
      </w:r>
      <w:bookmarkEnd w:id="25"/>
      <w:r w:rsidR="00D2336C">
        <w:rPr>
          <w:rFonts w:ascii="仿宋_GB2312" w:eastAsia="仿宋_GB2312" w:hAnsi="宋体" w:cs="宋体" w:hint="eastAsia"/>
          <w:sz w:val="32"/>
          <w:szCs w:val="32"/>
        </w:rPr>
        <w:t>医疗业务支出增长</w:t>
      </w:r>
      <w:r w:rsidR="00731AC2">
        <w:rPr>
          <w:rFonts w:ascii="仿宋_GB2312" w:eastAsia="仿宋_GB2312" w:hAnsi="宋体" w:cs="宋体" w:hint="eastAsia"/>
          <w:sz w:val="32"/>
          <w:szCs w:val="32"/>
        </w:rPr>
        <w:t>24%。</w:t>
      </w:r>
    </w:p>
    <w:p w:rsidR="007A2B23" w:rsidRDefault="007A2B23" w:rsidP="007A2B23">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2.项目支出</w:t>
      </w:r>
      <w:r w:rsidR="00542009">
        <w:rPr>
          <w:rFonts w:ascii="仿宋_GB2312" w:eastAsia="仿宋_GB2312" w:hAnsi="宋体" w:cs="宋体" w:hint="eastAsia"/>
          <w:sz w:val="32"/>
          <w:szCs w:val="32"/>
        </w:rPr>
        <w:t>1252.47</w:t>
      </w:r>
      <w:r>
        <w:rPr>
          <w:rFonts w:ascii="仿宋_GB2312" w:eastAsia="仿宋_GB2312" w:hAnsi="宋体" w:cs="宋体" w:hint="eastAsia"/>
          <w:sz w:val="32"/>
          <w:szCs w:val="32"/>
        </w:rPr>
        <w:t>万元，</w:t>
      </w:r>
      <w:bookmarkStart w:id="26" w:name="PO_part3A1B2C2IncPercentIncAmount1"/>
      <w:r>
        <w:rPr>
          <w:rFonts w:ascii="仿宋_GB2312" w:eastAsia="仿宋_GB2312" w:hAnsi="宋体" w:cs="宋体" w:hint="eastAsia"/>
          <w:sz w:val="32"/>
          <w:szCs w:val="32"/>
        </w:rPr>
        <w:t>比上年决算数</w:t>
      </w:r>
      <w:r w:rsidR="00081603">
        <w:rPr>
          <w:rFonts w:ascii="仿宋_GB2312" w:eastAsia="仿宋_GB2312" w:hAnsi="宋体" w:cs="宋体" w:hint="eastAsia"/>
          <w:sz w:val="32"/>
          <w:szCs w:val="32"/>
        </w:rPr>
        <w:t>867.77万元</w:t>
      </w:r>
      <w:r>
        <w:rPr>
          <w:rFonts w:ascii="仿宋_GB2312" w:eastAsia="仿宋_GB2312" w:hAnsi="宋体" w:cs="宋体" w:hint="eastAsia"/>
          <w:sz w:val="32"/>
          <w:szCs w:val="32"/>
        </w:rPr>
        <w:t>，</w:t>
      </w:r>
      <w:r w:rsidR="00081603">
        <w:rPr>
          <w:rFonts w:ascii="仿宋_GB2312" w:eastAsia="仿宋_GB2312" w:hAnsi="宋体" w:cs="宋体" w:hint="eastAsia"/>
          <w:sz w:val="32"/>
          <w:szCs w:val="32"/>
        </w:rPr>
        <w:t>增加384.7万元，</w:t>
      </w:r>
      <w:r>
        <w:rPr>
          <w:rFonts w:ascii="仿宋_GB2312" w:eastAsia="仿宋_GB2312" w:hAnsi="宋体" w:cs="宋体" w:hint="eastAsia"/>
          <w:sz w:val="32"/>
          <w:szCs w:val="32"/>
        </w:rPr>
        <w:t>增长</w:t>
      </w:r>
      <w:r w:rsidR="00081603">
        <w:rPr>
          <w:rFonts w:ascii="仿宋_GB2312" w:eastAsia="仿宋_GB2312" w:hAnsi="宋体" w:cs="宋体" w:hint="eastAsia"/>
          <w:sz w:val="32"/>
          <w:szCs w:val="32"/>
        </w:rPr>
        <w:t>44.3</w:t>
      </w:r>
      <w:r>
        <w:rPr>
          <w:rFonts w:ascii="仿宋_GB2312" w:eastAsia="仿宋_GB2312" w:hAnsi="宋体" w:cs="宋体" w:hint="eastAsia"/>
          <w:sz w:val="32"/>
          <w:szCs w:val="32"/>
        </w:rPr>
        <w:t>%，主要变动情况：</w:t>
      </w:r>
      <w:r w:rsidR="00857CD0">
        <w:rPr>
          <w:rFonts w:ascii="仿宋_GB2312" w:eastAsia="仿宋_GB2312" w:hAnsi="宋体" w:cs="宋体" w:hint="eastAsia"/>
          <w:sz w:val="32"/>
          <w:szCs w:val="32"/>
        </w:rPr>
        <w:t>防治项目支出增长</w:t>
      </w:r>
      <w:r w:rsidR="00975CAF">
        <w:rPr>
          <w:rFonts w:ascii="仿宋_GB2312" w:eastAsia="仿宋_GB2312" w:hAnsi="宋体" w:cs="宋体" w:hint="eastAsia"/>
          <w:sz w:val="32"/>
          <w:szCs w:val="32"/>
        </w:rPr>
        <w:lastRenderedPageBreak/>
        <w:t>20.8%</w:t>
      </w:r>
      <w:r w:rsidR="00857CD0">
        <w:rPr>
          <w:rFonts w:ascii="仿宋_GB2312" w:eastAsia="仿宋_GB2312" w:hAnsi="宋体" w:cs="宋体" w:hint="eastAsia"/>
          <w:sz w:val="32"/>
          <w:szCs w:val="32"/>
        </w:rPr>
        <w:t>，</w:t>
      </w:r>
      <w:r w:rsidR="00547D45" w:rsidRPr="00975CAF">
        <w:rPr>
          <w:rFonts w:ascii="仿宋_GB2312" w:eastAsia="仿宋_GB2312" w:hAnsi="宋体" w:cs="宋体" w:hint="eastAsia"/>
          <w:sz w:val="32"/>
          <w:szCs w:val="32"/>
        </w:rPr>
        <w:t>科教支出增长</w:t>
      </w:r>
      <w:r w:rsidR="00975CAF">
        <w:rPr>
          <w:rFonts w:ascii="仿宋_GB2312" w:eastAsia="仿宋_GB2312" w:hAnsi="宋体" w:cs="宋体" w:hint="eastAsia"/>
          <w:sz w:val="32"/>
          <w:szCs w:val="32"/>
        </w:rPr>
        <w:t>73.2%</w:t>
      </w:r>
      <w:r>
        <w:rPr>
          <w:rFonts w:ascii="仿宋_GB2312" w:eastAsia="仿宋_GB2312" w:hAnsi="宋体" w:cs="宋体" w:hint="eastAsia"/>
          <w:sz w:val="32"/>
          <w:szCs w:val="32"/>
        </w:rPr>
        <w:t xml:space="preserve">。 </w:t>
      </w:r>
      <w:bookmarkEnd w:id="26"/>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w:t>
      </w:r>
      <w:r w:rsidR="00862BC1">
        <w:rPr>
          <w:rFonts w:ascii="仿宋_GB2312" w:eastAsia="仿宋_GB2312" w:hAnsi="宋体" w:cs="宋体" w:hint="eastAsia"/>
          <w:b/>
          <w:sz w:val="32"/>
          <w:szCs w:val="32"/>
        </w:rPr>
        <w:t>2019</w:t>
      </w:r>
      <w:r>
        <w:rPr>
          <w:rFonts w:ascii="仿宋_GB2312" w:eastAsia="仿宋_GB2312" w:hAnsi="宋体" w:cs="宋体" w:hint="eastAsia"/>
          <w:b/>
          <w:sz w:val="32"/>
          <w:szCs w:val="32"/>
        </w:rPr>
        <w:t>年度财政拨款收入支出总表说明</w:t>
      </w:r>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w:t>
      </w:r>
      <w:bookmarkStart w:id="27" w:name="PO_part3A2B1Year1"/>
      <w:r w:rsidR="00862BC1">
        <w:rPr>
          <w:rFonts w:ascii="仿宋_GB2312" w:eastAsia="仿宋_GB2312" w:hAnsi="宋体" w:cs="宋体" w:hint="eastAsia"/>
          <w:b/>
          <w:sz w:val="32"/>
          <w:szCs w:val="32"/>
        </w:rPr>
        <w:t>2019</w:t>
      </w:r>
      <w:bookmarkEnd w:id="27"/>
      <w:r>
        <w:rPr>
          <w:rFonts w:ascii="仿宋_GB2312" w:eastAsia="仿宋_GB2312" w:hAnsi="宋体" w:cs="宋体" w:hint="eastAsia"/>
          <w:b/>
          <w:sz w:val="32"/>
          <w:szCs w:val="32"/>
        </w:rPr>
        <w:t>年度财政拨款收入说明</w:t>
      </w:r>
    </w:p>
    <w:p w:rsidR="007A2B23" w:rsidRDefault="00862BC1" w:rsidP="007A2B23">
      <w:pPr>
        <w:spacing w:line="640" w:lineRule="exact"/>
        <w:ind w:firstLineChars="200" w:firstLine="640"/>
        <w:jc w:val="left"/>
        <w:rPr>
          <w:rFonts w:ascii="仿宋_GB2312" w:eastAsia="仿宋_GB2312" w:hAnsi="宋体" w:cs="宋体"/>
          <w:sz w:val="32"/>
          <w:szCs w:val="32"/>
        </w:rPr>
      </w:pPr>
      <w:r w:rsidRPr="00D93B75">
        <w:rPr>
          <w:rFonts w:ascii="仿宋_GB2312" w:eastAsia="仿宋_GB2312" w:hAnsi="宋体" w:cs="宋体" w:hint="eastAsia"/>
          <w:sz w:val="32"/>
          <w:szCs w:val="32"/>
        </w:rPr>
        <w:t>南方医科大学皮肤病医院2019年</w:t>
      </w:r>
      <w:r w:rsidR="007A2B23" w:rsidRPr="00D93B75">
        <w:rPr>
          <w:rFonts w:ascii="仿宋_GB2312" w:eastAsia="仿宋_GB2312" w:hAnsi="宋体" w:cs="宋体" w:hint="eastAsia"/>
          <w:sz w:val="32"/>
          <w:szCs w:val="32"/>
        </w:rPr>
        <w:t>度财政拨款收入合计</w:t>
      </w:r>
      <w:bookmarkStart w:id="28" w:name="PO_part3A2B1C1TotalAmount1"/>
      <w:r w:rsidRPr="00D93B75">
        <w:rPr>
          <w:rFonts w:ascii="仿宋_GB2312" w:eastAsia="仿宋_GB2312" w:hAnsi="宋体" w:cs="宋体" w:hint="eastAsia"/>
          <w:sz w:val="32"/>
          <w:szCs w:val="32"/>
        </w:rPr>
        <w:t>3181.72</w:t>
      </w:r>
      <w:bookmarkEnd w:id="28"/>
      <w:r w:rsidR="007A2B23" w:rsidRPr="00D93B75">
        <w:rPr>
          <w:rFonts w:ascii="仿宋_GB2312" w:eastAsia="仿宋_GB2312" w:hAnsi="宋体" w:cs="宋体" w:hint="eastAsia"/>
          <w:sz w:val="32"/>
          <w:szCs w:val="32"/>
        </w:rPr>
        <w:t>万元。其中：一般公共预算财政拨款收入</w:t>
      </w:r>
      <w:r w:rsidRPr="00D93B75">
        <w:rPr>
          <w:rFonts w:ascii="仿宋_GB2312" w:eastAsia="仿宋_GB2312" w:hAnsi="宋体" w:cs="宋体" w:hint="eastAsia"/>
          <w:sz w:val="32"/>
          <w:szCs w:val="32"/>
        </w:rPr>
        <w:t>3181.72</w:t>
      </w:r>
      <w:r w:rsidR="007A2B23" w:rsidRPr="00D93B75">
        <w:rPr>
          <w:rFonts w:ascii="仿宋_GB2312" w:eastAsia="仿宋_GB2312" w:hAnsi="宋体" w:cs="宋体" w:hint="eastAsia"/>
          <w:sz w:val="32"/>
          <w:szCs w:val="32"/>
        </w:rPr>
        <w:t>万元，比上年决算数</w:t>
      </w:r>
      <w:bookmarkStart w:id="29" w:name="PO_part3A2B1C1IncAmount1"/>
      <w:r w:rsidR="007A2B23" w:rsidRPr="00D93B75">
        <w:rPr>
          <w:rFonts w:ascii="仿宋_GB2312" w:eastAsia="仿宋_GB2312" w:hAnsi="宋体" w:cs="宋体" w:hint="eastAsia"/>
          <w:sz w:val="32"/>
          <w:szCs w:val="32"/>
        </w:rPr>
        <w:t>增加</w:t>
      </w:r>
      <w:bookmarkEnd w:id="29"/>
      <w:r w:rsidR="00D93B75" w:rsidRPr="00D93B75">
        <w:rPr>
          <w:rFonts w:ascii="仿宋_GB2312" w:eastAsia="仿宋_GB2312" w:hAnsi="宋体" w:cs="宋体" w:hint="eastAsia"/>
          <w:sz w:val="32"/>
          <w:szCs w:val="32"/>
        </w:rPr>
        <w:t>1348.7</w:t>
      </w:r>
      <w:r w:rsidR="007A2B23" w:rsidRPr="00D93B75">
        <w:rPr>
          <w:rFonts w:ascii="仿宋_GB2312" w:eastAsia="仿宋_GB2312" w:hAnsi="宋体" w:cs="宋体" w:hint="eastAsia"/>
          <w:sz w:val="32"/>
          <w:szCs w:val="32"/>
        </w:rPr>
        <w:t>万元，</w:t>
      </w:r>
      <w:bookmarkStart w:id="30" w:name="PO_part3A2B1C1IncPercent1"/>
      <w:r w:rsidR="007A2B23" w:rsidRPr="00D93B75">
        <w:rPr>
          <w:rFonts w:ascii="仿宋_GB2312" w:eastAsia="仿宋_GB2312" w:hAnsi="宋体" w:cs="宋体" w:hint="eastAsia"/>
          <w:sz w:val="32"/>
          <w:szCs w:val="32"/>
        </w:rPr>
        <w:t>增长</w:t>
      </w:r>
      <w:r w:rsidRPr="00D93B75">
        <w:rPr>
          <w:rFonts w:ascii="仿宋_GB2312" w:eastAsia="仿宋_GB2312" w:hAnsi="宋体" w:cs="宋体" w:hint="eastAsia"/>
          <w:sz w:val="32"/>
          <w:szCs w:val="32"/>
        </w:rPr>
        <w:t>73.6</w:t>
      </w:r>
      <w:r w:rsidR="007A2B23" w:rsidRPr="00D93B75">
        <w:rPr>
          <w:rFonts w:ascii="仿宋_GB2312" w:eastAsia="仿宋_GB2312" w:hAnsi="宋体" w:cs="宋体" w:hint="eastAsia"/>
          <w:sz w:val="32"/>
          <w:szCs w:val="32"/>
        </w:rPr>
        <w:t>%；主要变动情况：</w:t>
      </w:r>
      <w:bookmarkEnd w:id="30"/>
      <w:r w:rsidR="00D93B75" w:rsidRPr="00D93B75">
        <w:rPr>
          <w:rFonts w:ascii="仿宋_GB2312" w:eastAsia="仿宋_GB2312" w:hAnsi="宋体" w:cs="宋体" w:hint="eastAsia"/>
          <w:sz w:val="32"/>
          <w:szCs w:val="32"/>
        </w:rPr>
        <w:t>基本支出增加36</w:t>
      </w:r>
      <w:r w:rsidR="00C33261">
        <w:rPr>
          <w:rFonts w:ascii="仿宋_GB2312" w:eastAsia="仿宋_GB2312" w:hAnsi="宋体" w:cs="宋体" w:hint="eastAsia"/>
          <w:sz w:val="32"/>
          <w:szCs w:val="32"/>
        </w:rPr>
        <w:t>.4</w:t>
      </w:r>
      <w:r w:rsidR="00D93B75" w:rsidRPr="00D93B75">
        <w:rPr>
          <w:rFonts w:ascii="仿宋_GB2312" w:eastAsia="仿宋_GB2312" w:hAnsi="宋体" w:cs="宋体" w:hint="eastAsia"/>
          <w:sz w:val="32"/>
          <w:szCs w:val="32"/>
        </w:rPr>
        <w:t>%，项目支出增加27</w:t>
      </w:r>
      <w:r w:rsidR="00C33261">
        <w:rPr>
          <w:rFonts w:ascii="仿宋_GB2312" w:eastAsia="仿宋_GB2312" w:hAnsi="宋体" w:cs="宋体" w:hint="eastAsia"/>
          <w:sz w:val="32"/>
          <w:szCs w:val="32"/>
        </w:rPr>
        <w:t>.6</w:t>
      </w:r>
      <w:r w:rsidR="00D93B75" w:rsidRPr="00D93B75">
        <w:rPr>
          <w:rFonts w:ascii="仿宋_GB2312" w:eastAsia="仿宋_GB2312" w:hAnsi="宋体" w:cs="宋体" w:hint="eastAsia"/>
          <w:sz w:val="32"/>
          <w:szCs w:val="32"/>
        </w:rPr>
        <w:t>%</w:t>
      </w:r>
      <w:r w:rsidR="007A2B23" w:rsidRPr="00D93B75">
        <w:rPr>
          <w:rFonts w:ascii="仿宋_GB2312" w:eastAsia="仿宋_GB2312" w:hAnsi="宋体" w:cs="宋体" w:hint="eastAsia"/>
          <w:sz w:val="32"/>
          <w:szCs w:val="32"/>
        </w:rPr>
        <w:t>；政府性基金预算财政拨款收入</w:t>
      </w:r>
      <w:r w:rsidRPr="00D93B75">
        <w:rPr>
          <w:rFonts w:ascii="仿宋_GB2312" w:eastAsia="仿宋_GB2312" w:hAnsi="宋体" w:cs="宋体" w:hint="eastAsia"/>
          <w:sz w:val="32"/>
          <w:szCs w:val="32"/>
        </w:rPr>
        <w:t>0</w:t>
      </w:r>
      <w:r w:rsidR="007A2B23" w:rsidRPr="00D93B75">
        <w:rPr>
          <w:rFonts w:ascii="仿宋_GB2312" w:eastAsia="仿宋_GB2312" w:hAnsi="宋体" w:cs="宋体" w:hint="eastAsia"/>
          <w:sz w:val="32"/>
          <w:szCs w:val="32"/>
        </w:rPr>
        <w:t>万元，</w:t>
      </w:r>
      <w:r w:rsidR="004A494C" w:rsidRPr="00D93B75">
        <w:rPr>
          <w:rFonts w:ascii="仿宋_GB2312" w:eastAsia="仿宋_GB2312" w:hAnsi="宋体" w:cs="宋体" w:hint="eastAsia"/>
          <w:sz w:val="32"/>
          <w:szCs w:val="32"/>
        </w:rPr>
        <w:t>与去年决算一致。</w:t>
      </w:r>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w:t>
      </w:r>
      <w:bookmarkStart w:id="31" w:name="PO_part3A2B2Year1"/>
      <w:r w:rsidR="00E81B22">
        <w:rPr>
          <w:rFonts w:ascii="仿宋_GB2312" w:eastAsia="仿宋_GB2312" w:hAnsi="宋体" w:cs="宋体" w:hint="eastAsia"/>
          <w:b/>
          <w:sz w:val="32"/>
          <w:szCs w:val="32"/>
        </w:rPr>
        <w:t>2019</w:t>
      </w:r>
      <w:bookmarkEnd w:id="31"/>
      <w:r>
        <w:rPr>
          <w:rFonts w:ascii="仿宋_GB2312" w:eastAsia="仿宋_GB2312" w:hAnsi="宋体" w:cs="宋体" w:hint="eastAsia"/>
          <w:b/>
          <w:sz w:val="32"/>
          <w:szCs w:val="32"/>
        </w:rPr>
        <w:t>年度财政拨款支出说明</w:t>
      </w:r>
      <w:bookmarkStart w:id="32" w:name="_GoBack"/>
      <w:bookmarkEnd w:id="32"/>
    </w:p>
    <w:p w:rsidR="007A2B23" w:rsidRDefault="00E81B22" w:rsidP="007A2B23">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南方医科大学皮肤病医院2019年</w:t>
      </w:r>
      <w:r w:rsidR="007A2B23">
        <w:rPr>
          <w:rFonts w:ascii="仿宋_GB2312" w:eastAsia="仿宋_GB2312" w:hAnsi="宋体" w:cs="宋体" w:hint="eastAsia"/>
          <w:sz w:val="32"/>
          <w:szCs w:val="32"/>
        </w:rPr>
        <w:t>度财政拨款支出合计</w:t>
      </w:r>
      <w:r w:rsidR="006D5028">
        <w:rPr>
          <w:rFonts w:ascii="仿宋_GB2312" w:eastAsia="仿宋_GB2312" w:hAnsi="宋体" w:cs="宋体" w:hint="eastAsia"/>
          <w:sz w:val="32"/>
          <w:szCs w:val="32"/>
        </w:rPr>
        <w:t>3171.32</w:t>
      </w:r>
      <w:r w:rsidR="007A2B23">
        <w:rPr>
          <w:rFonts w:ascii="仿宋_GB2312" w:eastAsia="仿宋_GB2312" w:hAnsi="宋体" w:cs="宋体" w:hint="eastAsia"/>
          <w:sz w:val="32"/>
          <w:szCs w:val="32"/>
        </w:rPr>
        <w:t>万元。其中：一般公共预算财政拨款支出</w:t>
      </w:r>
      <w:r w:rsidR="006D5028">
        <w:rPr>
          <w:rFonts w:ascii="仿宋_GB2312" w:eastAsia="仿宋_GB2312" w:hAnsi="宋体" w:cs="宋体" w:hint="eastAsia"/>
          <w:sz w:val="32"/>
          <w:szCs w:val="32"/>
        </w:rPr>
        <w:t>3171.32</w:t>
      </w:r>
      <w:r w:rsidR="007A2B23">
        <w:rPr>
          <w:rFonts w:ascii="仿宋_GB2312" w:eastAsia="仿宋_GB2312" w:hAnsi="宋体" w:cs="宋体" w:hint="eastAsia"/>
          <w:sz w:val="32"/>
          <w:szCs w:val="32"/>
        </w:rPr>
        <w:t>万元，比年初预算数</w:t>
      </w:r>
      <w:bookmarkStart w:id="33" w:name="PO_part3A2B2C1IncAmount1"/>
      <w:r w:rsidR="007A2B23">
        <w:rPr>
          <w:rFonts w:ascii="仿宋_GB2312" w:eastAsia="仿宋_GB2312" w:hAnsi="宋体" w:cs="宋体" w:hint="eastAsia"/>
          <w:sz w:val="32"/>
          <w:szCs w:val="32"/>
        </w:rPr>
        <w:t>增加</w:t>
      </w:r>
      <w:bookmarkEnd w:id="33"/>
      <w:r w:rsidR="00C04B83">
        <w:rPr>
          <w:rFonts w:ascii="仿宋_GB2312" w:eastAsia="仿宋_GB2312" w:hAnsi="宋体" w:cs="宋体" w:hint="eastAsia"/>
          <w:sz w:val="32"/>
          <w:szCs w:val="32"/>
        </w:rPr>
        <w:t>0</w:t>
      </w:r>
      <w:r w:rsidR="007A2B23">
        <w:rPr>
          <w:rFonts w:ascii="仿宋_GB2312" w:eastAsia="仿宋_GB2312" w:hAnsi="宋体" w:cs="宋体" w:hint="eastAsia"/>
          <w:sz w:val="32"/>
          <w:szCs w:val="32"/>
        </w:rPr>
        <w:t>万元</w:t>
      </w:r>
      <w:r w:rsidR="00C04B83">
        <w:rPr>
          <w:rFonts w:ascii="仿宋_GB2312" w:eastAsia="仿宋_GB2312" w:hAnsi="宋体" w:cs="宋体" w:hint="eastAsia"/>
          <w:sz w:val="32"/>
          <w:szCs w:val="32"/>
        </w:rPr>
        <w:t>。</w:t>
      </w:r>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三、</w:t>
      </w:r>
      <w:bookmarkStart w:id="34" w:name="PO_part3A3Year1"/>
      <w:r w:rsidR="00096428">
        <w:rPr>
          <w:rFonts w:ascii="仿宋_GB2312" w:eastAsia="仿宋_GB2312" w:hAnsi="宋体" w:cs="宋体" w:hint="eastAsia"/>
          <w:b/>
          <w:sz w:val="32"/>
          <w:szCs w:val="32"/>
        </w:rPr>
        <w:t>2019</w:t>
      </w:r>
      <w:bookmarkEnd w:id="34"/>
      <w:r>
        <w:rPr>
          <w:rFonts w:ascii="仿宋_GB2312" w:eastAsia="仿宋_GB2312" w:hAnsi="宋体" w:cs="宋体" w:hint="eastAsia"/>
          <w:b/>
          <w:sz w:val="32"/>
          <w:szCs w:val="32"/>
        </w:rPr>
        <w:t>年度一般公共预算财政拨款“三公”经费支出决算情况说明</w:t>
      </w:r>
    </w:p>
    <w:p w:rsidR="007A2B23" w:rsidRDefault="007A2B23" w:rsidP="007A2B23">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（一）“三公”经费财政拨款支出决算总体情况说明</w:t>
      </w:r>
    </w:p>
    <w:p w:rsidR="007A2B23" w:rsidRDefault="00096428" w:rsidP="007A2B23">
      <w:pPr>
        <w:ind w:firstLineChars="200" w:firstLine="640"/>
        <w:jc w:val="left"/>
        <w:rPr>
          <w:rFonts w:ascii="仿宋_GB2312" w:eastAsia="仿宋_GB2312" w:hAnsi="宋体" w:cs="宋体"/>
          <w:sz w:val="32"/>
          <w:szCs w:val="32"/>
        </w:rPr>
      </w:pPr>
      <w:bookmarkStart w:id="35" w:name="PO_part3A3B1C1DivNameYear1"/>
      <w:bookmarkEnd w:id="35"/>
      <w:r>
        <w:rPr>
          <w:rFonts w:ascii="仿宋_GB2312" w:eastAsia="仿宋_GB2312" w:hAnsi="宋体" w:cs="宋体" w:hint="eastAsia"/>
          <w:sz w:val="32"/>
          <w:szCs w:val="32"/>
        </w:rPr>
        <w:t>南方医科大学皮肤病医院2019年</w:t>
      </w:r>
      <w:r w:rsidR="007A2B23">
        <w:rPr>
          <w:rFonts w:ascii="仿宋_GB2312" w:eastAsia="仿宋_GB2312" w:hAnsi="宋体" w:cs="宋体" w:hint="eastAsia"/>
          <w:sz w:val="32"/>
          <w:szCs w:val="32"/>
        </w:rPr>
        <w:t>度“三公”经费财政拨款支出决算为</w:t>
      </w:r>
      <w:r w:rsidR="003865A0">
        <w:rPr>
          <w:rFonts w:ascii="仿宋_GB2312" w:eastAsia="仿宋_GB2312" w:hAnsi="宋体" w:cs="宋体" w:hint="eastAsia"/>
          <w:sz w:val="32"/>
          <w:szCs w:val="32"/>
        </w:rPr>
        <w:t>11.61</w:t>
      </w:r>
      <w:r w:rsidR="007A2B23">
        <w:rPr>
          <w:rFonts w:ascii="仿宋_GB2312" w:eastAsia="仿宋_GB2312" w:hAnsi="宋体" w:cs="宋体" w:hint="eastAsia"/>
          <w:sz w:val="32"/>
          <w:szCs w:val="32"/>
        </w:rPr>
        <w:t>万元，完成预算</w:t>
      </w:r>
      <w:r w:rsidR="00143C2F">
        <w:rPr>
          <w:rFonts w:ascii="仿宋_GB2312" w:eastAsia="仿宋_GB2312" w:hAnsi="宋体" w:cs="宋体" w:hint="eastAsia"/>
          <w:sz w:val="32"/>
          <w:szCs w:val="32"/>
        </w:rPr>
        <w:t>15</w:t>
      </w:r>
      <w:r w:rsidR="007A2B23">
        <w:rPr>
          <w:rFonts w:ascii="仿宋_GB2312" w:eastAsia="仿宋_GB2312" w:hAnsi="宋体" w:cs="宋体" w:hint="eastAsia"/>
          <w:sz w:val="32"/>
          <w:szCs w:val="32"/>
        </w:rPr>
        <w:t>万元的</w:t>
      </w:r>
      <w:bookmarkStart w:id="36" w:name="PO_part3A3B1C1Percent1"/>
      <w:r w:rsidR="003865A0">
        <w:rPr>
          <w:rFonts w:ascii="仿宋_GB2312" w:eastAsia="仿宋_GB2312" w:hAnsi="宋体" w:cs="宋体" w:hint="eastAsia"/>
          <w:sz w:val="32"/>
          <w:szCs w:val="32"/>
        </w:rPr>
        <w:t>77.4</w:t>
      </w:r>
      <w:r w:rsidR="007A2B23">
        <w:rPr>
          <w:rFonts w:ascii="仿宋_GB2312" w:eastAsia="仿宋_GB2312" w:hAnsi="宋体" w:cs="宋体" w:hint="eastAsia"/>
          <w:sz w:val="32"/>
          <w:szCs w:val="32"/>
        </w:rPr>
        <w:t>%</w:t>
      </w:r>
      <w:bookmarkEnd w:id="36"/>
      <w:r w:rsidR="007A2B23">
        <w:rPr>
          <w:rFonts w:ascii="仿宋_GB2312" w:eastAsia="仿宋_GB2312" w:hAnsi="宋体" w:cs="宋体" w:hint="eastAsia"/>
          <w:sz w:val="32"/>
          <w:szCs w:val="32"/>
        </w:rPr>
        <w:t>。其中：因公出国（境）费支出决算为</w:t>
      </w:r>
      <w:r w:rsidR="003865A0">
        <w:rPr>
          <w:rFonts w:ascii="仿宋_GB2312" w:eastAsia="仿宋_GB2312" w:hAnsi="宋体" w:cs="宋体" w:hint="eastAsia"/>
          <w:sz w:val="32"/>
          <w:szCs w:val="32"/>
        </w:rPr>
        <w:t>5.39</w:t>
      </w:r>
      <w:r w:rsidR="007A2B23">
        <w:rPr>
          <w:rFonts w:ascii="仿宋_GB2312" w:eastAsia="仿宋_GB2312" w:hAnsi="宋体" w:cs="宋体" w:hint="eastAsia"/>
          <w:sz w:val="32"/>
          <w:szCs w:val="32"/>
        </w:rPr>
        <w:t>万元，完成预算</w:t>
      </w:r>
      <w:bookmarkStart w:id="37" w:name="PO_part3A3B1C1qzysAmount1"/>
      <w:r w:rsidR="00143C2F">
        <w:rPr>
          <w:rFonts w:ascii="仿宋_GB2312" w:eastAsia="仿宋_GB2312" w:hAnsi="宋体" w:cs="宋体" w:hint="eastAsia"/>
          <w:sz w:val="32"/>
          <w:szCs w:val="32"/>
        </w:rPr>
        <w:t>5</w:t>
      </w:r>
      <w:bookmarkEnd w:id="37"/>
      <w:r w:rsidR="007A2B23">
        <w:rPr>
          <w:rFonts w:ascii="仿宋_GB2312" w:eastAsia="仿宋_GB2312" w:hAnsi="宋体" w:cs="宋体" w:hint="eastAsia"/>
          <w:sz w:val="32"/>
          <w:szCs w:val="32"/>
        </w:rPr>
        <w:t>万元的</w:t>
      </w:r>
      <w:bookmarkStart w:id="38" w:name="PO_part3A3B1C1qzPercent1"/>
      <w:r w:rsidR="003865A0">
        <w:rPr>
          <w:rFonts w:ascii="仿宋_GB2312" w:eastAsia="仿宋_GB2312" w:hAnsi="宋体" w:cs="宋体" w:hint="eastAsia"/>
          <w:sz w:val="32"/>
          <w:szCs w:val="32"/>
        </w:rPr>
        <w:t>100</w:t>
      </w:r>
      <w:r w:rsidR="007A2B23">
        <w:rPr>
          <w:rFonts w:ascii="仿宋_GB2312" w:eastAsia="仿宋_GB2312" w:hAnsi="宋体" w:cs="宋体" w:hint="eastAsia"/>
          <w:sz w:val="32"/>
          <w:szCs w:val="32"/>
        </w:rPr>
        <w:t>%</w:t>
      </w:r>
      <w:bookmarkEnd w:id="38"/>
      <w:r w:rsidR="007A2B23">
        <w:rPr>
          <w:rFonts w:ascii="仿宋_GB2312" w:eastAsia="仿宋_GB2312" w:hAnsi="宋体" w:cs="宋体" w:hint="eastAsia"/>
          <w:sz w:val="32"/>
          <w:szCs w:val="32"/>
        </w:rPr>
        <w:t>；公务用车购置及运行费支出决算为</w:t>
      </w:r>
      <w:r w:rsidR="003865A0">
        <w:rPr>
          <w:rFonts w:ascii="仿宋_GB2312" w:eastAsia="仿宋_GB2312" w:hAnsi="宋体" w:cs="宋体" w:hint="eastAsia"/>
          <w:sz w:val="32"/>
          <w:szCs w:val="32"/>
        </w:rPr>
        <w:t>6.18</w:t>
      </w:r>
      <w:r w:rsidR="007A2B23">
        <w:rPr>
          <w:rFonts w:ascii="仿宋_GB2312" w:eastAsia="仿宋_GB2312" w:hAnsi="宋体" w:cs="宋体" w:hint="eastAsia"/>
          <w:sz w:val="32"/>
          <w:szCs w:val="32"/>
        </w:rPr>
        <w:t>万元，完成预算</w:t>
      </w:r>
      <w:bookmarkStart w:id="39" w:name="PO_part3A3B1C1qzysAmount2"/>
      <w:r w:rsidR="00143C2F">
        <w:rPr>
          <w:rFonts w:ascii="仿宋_GB2312" w:eastAsia="仿宋_GB2312" w:hAnsi="宋体" w:cs="宋体" w:hint="eastAsia"/>
          <w:sz w:val="32"/>
          <w:szCs w:val="32"/>
        </w:rPr>
        <w:t>9</w:t>
      </w:r>
      <w:bookmarkEnd w:id="39"/>
      <w:r w:rsidR="007A2B23">
        <w:rPr>
          <w:rFonts w:ascii="仿宋_GB2312" w:eastAsia="仿宋_GB2312" w:hAnsi="宋体" w:cs="宋体" w:hint="eastAsia"/>
          <w:sz w:val="32"/>
          <w:szCs w:val="32"/>
        </w:rPr>
        <w:t>万元的</w:t>
      </w:r>
      <w:bookmarkStart w:id="40" w:name="PO_part3A3B1C1qzPercent2"/>
      <w:r w:rsidR="003865A0">
        <w:rPr>
          <w:rFonts w:ascii="仿宋_GB2312" w:eastAsia="仿宋_GB2312" w:hAnsi="宋体" w:cs="宋体" w:hint="eastAsia"/>
          <w:sz w:val="32"/>
          <w:szCs w:val="32"/>
        </w:rPr>
        <w:t>68.7</w:t>
      </w:r>
      <w:r w:rsidR="007A2B23">
        <w:rPr>
          <w:rFonts w:ascii="仿宋_GB2312" w:eastAsia="仿宋_GB2312" w:hAnsi="宋体" w:cs="宋体" w:hint="eastAsia"/>
          <w:sz w:val="32"/>
          <w:szCs w:val="32"/>
        </w:rPr>
        <w:t>%</w:t>
      </w:r>
      <w:bookmarkEnd w:id="40"/>
      <w:r w:rsidR="007A2B23">
        <w:rPr>
          <w:rFonts w:ascii="仿宋_GB2312" w:eastAsia="仿宋_GB2312" w:hAnsi="宋体" w:cs="宋体" w:hint="eastAsia"/>
          <w:sz w:val="32"/>
          <w:szCs w:val="32"/>
        </w:rPr>
        <w:t>；公务接待费支出决算为</w:t>
      </w:r>
      <w:r w:rsidR="003865A0">
        <w:rPr>
          <w:rFonts w:ascii="仿宋_GB2312" w:eastAsia="仿宋_GB2312" w:hAnsi="宋体" w:cs="宋体" w:hint="eastAsia"/>
          <w:sz w:val="32"/>
          <w:szCs w:val="32"/>
        </w:rPr>
        <w:t>0.04</w:t>
      </w:r>
      <w:r w:rsidR="007A2B23">
        <w:rPr>
          <w:rFonts w:ascii="仿宋_GB2312" w:eastAsia="仿宋_GB2312" w:hAnsi="宋体" w:cs="宋体" w:hint="eastAsia"/>
          <w:sz w:val="32"/>
          <w:szCs w:val="32"/>
        </w:rPr>
        <w:t>万元，完成预算</w:t>
      </w:r>
      <w:bookmarkStart w:id="41" w:name="PO_part3A3B1C1qzysAmount3"/>
      <w:r w:rsidR="00143C2F">
        <w:rPr>
          <w:rFonts w:ascii="仿宋_GB2312" w:eastAsia="仿宋_GB2312" w:hAnsi="宋体" w:cs="宋体" w:hint="eastAsia"/>
          <w:sz w:val="32"/>
          <w:szCs w:val="32"/>
        </w:rPr>
        <w:t>1</w:t>
      </w:r>
      <w:bookmarkEnd w:id="41"/>
      <w:r w:rsidR="007A2B23">
        <w:rPr>
          <w:rFonts w:ascii="仿宋_GB2312" w:eastAsia="仿宋_GB2312" w:hAnsi="宋体" w:cs="宋体" w:hint="eastAsia"/>
          <w:sz w:val="32"/>
          <w:szCs w:val="32"/>
        </w:rPr>
        <w:t>万元的</w:t>
      </w:r>
      <w:bookmarkStart w:id="42" w:name="PO_part3A3B1C1qzPercent3"/>
      <w:r w:rsidR="003865A0">
        <w:rPr>
          <w:rFonts w:ascii="仿宋_GB2312" w:eastAsia="仿宋_GB2312" w:hAnsi="宋体" w:cs="宋体" w:hint="eastAsia"/>
          <w:sz w:val="32"/>
          <w:szCs w:val="32"/>
        </w:rPr>
        <w:t>4</w:t>
      </w:r>
      <w:r w:rsidR="007A2B23">
        <w:rPr>
          <w:rFonts w:ascii="仿宋_GB2312" w:eastAsia="仿宋_GB2312" w:hAnsi="宋体" w:cs="宋体" w:hint="eastAsia"/>
          <w:sz w:val="32"/>
          <w:szCs w:val="32"/>
        </w:rPr>
        <w:t>%</w:t>
      </w:r>
      <w:bookmarkEnd w:id="42"/>
      <w:r w:rsidR="007A2B23">
        <w:rPr>
          <w:rFonts w:ascii="仿宋_GB2312" w:eastAsia="仿宋_GB2312" w:hAnsi="宋体" w:cs="宋体" w:hint="eastAsia"/>
          <w:sz w:val="32"/>
          <w:szCs w:val="32"/>
        </w:rPr>
        <w:t>。</w:t>
      </w:r>
    </w:p>
    <w:p w:rsidR="007A2B23" w:rsidRDefault="00143C2F" w:rsidP="007A2B23">
      <w:pPr>
        <w:ind w:firstLineChars="200" w:firstLine="640"/>
        <w:jc w:val="left"/>
        <w:rPr>
          <w:rFonts w:ascii="仿宋_GB2312" w:eastAsia="仿宋_GB2312" w:hAnsi="宋体" w:cs="宋体"/>
          <w:sz w:val="32"/>
          <w:szCs w:val="32"/>
        </w:rPr>
      </w:pPr>
      <w:bookmarkStart w:id="43" w:name="PO_part3A3B1C1Year1"/>
      <w:bookmarkEnd w:id="43"/>
      <w:r>
        <w:rPr>
          <w:rFonts w:ascii="仿宋_GB2312" w:eastAsia="仿宋_GB2312" w:hAnsi="宋体" w:cs="宋体" w:hint="eastAsia"/>
          <w:sz w:val="32"/>
          <w:szCs w:val="32"/>
        </w:rPr>
        <w:t>2019</w:t>
      </w:r>
      <w:r w:rsidR="007A2B23">
        <w:rPr>
          <w:rFonts w:ascii="仿宋_GB2312" w:eastAsia="仿宋_GB2312" w:hAnsi="宋体" w:cs="宋体" w:hint="eastAsia"/>
          <w:sz w:val="32"/>
          <w:szCs w:val="32"/>
        </w:rPr>
        <w:t>年度“三公”经费支出决算</w:t>
      </w:r>
      <w:bookmarkStart w:id="44" w:name="PO_part3A3B1C1Diff1"/>
      <w:r w:rsidR="007A2B23">
        <w:rPr>
          <w:rFonts w:ascii="仿宋_GB2312" w:eastAsia="仿宋_GB2312" w:hAnsi="宋体" w:cs="宋体" w:hint="eastAsia"/>
          <w:sz w:val="32"/>
          <w:szCs w:val="32"/>
        </w:rPr>
        <w:t>小于</w:t>
      </w:r>
      <w:bookmarkEnd w:id="44"/>
      <w:r w:rsidR="007A2B23">
        <w:rPr>
          <w:rFonts w:ascii="仿宋_GB2312" w:eastAsia="仿宋_GB2312" w:hAnsi="宋体" w:cs="宋体" w:hint="eastAsia"/>
          <w:sz w:val="32"/>
          <w:szCs w:val="32"/>
        </w:rPr>
        <w:t>预算数的主要情况：</w:t>
      </w:r>
      <w:bookmarkStart w:id="45" w:name="PO_part3A3B1C1DiffReason1"/>
      <w:r w:rsidR="007A2B23">
        <w:rPr>
          <w:rFonts w:ascii="仿宋_GB2312" w:eastAsia="仿宋_GB2312" w:hAnsi="宋体" w:cs="宋体" w:hint="eastAsia"/>
          <w:sz w:val="32"/>
          <w:szCs w:val="32"/>
        </w:rPr>
        <w:lastRenderedPageBreak/>
        <w:t>认真贯彻落实中央“八项规定”精神和厉行节约的要求，从严控制“三公”经费开支，全年实际支出比预算有所节约</w:t>
      </w:r>
      <w:bookmarkEnd w:id="45"/>
      <w:r>
        <w:rPr>
          <w:rFonts w:ascii="仿宋_GB2312" w:eastAsia="仿宋_GB2312" w:hAnsi="宋体" w:cs="宋体" w:hint="eastAsia"/>
          <w:sz w:val="32"/>
          <w:szCs w:val="32"/>
        </w:rPr>
        <w:t>。</w:t>
      </w:r>
    </w:p>
    <w:p w:rsidR="007A2B23" w:rsidRDefault="007A2B23" w:rsidP="007A2B23">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（二）“三公”经费财政拨款支出决算具体情况说明</w:t>
      </w:r>
    </w:p>
    <w:p w:rsidR="007A2B23" w:rsidRDefault="009D0FA4" w:rsidP="007A2B23">
      <w:pPr>
        <w:ind w:firstLineChars="200" w:firstLine="640"/>
        <w:jc w:val="left"/>
        <w:rPr>
          <w:rFonts w:ascii="仿宋_GB2312" w:eastAsia="仿宋_GB2312" w:hAnsi="宋体" w:cs="宋体"/>
          <w:sz w:val="32"/>
          <w:szCs w:val="32"/>
        </w:rPr>
      </w:pPr>
      <w:bookmarkStart w:id="46" w:name="PO_part3A3B2Year1"/>
      <w:bookmarkEnd w:id="46"/>
      <w:r>
        <w:rPr>
          <w:rFonts w:ascii="仿宋_GB2312" w:eastAsia="仿宋_GB2312" w:hAnsi="宋体" w:cs="宋体" w:hint="eastAsia"/>
          <w:sz w:val="32"/>
          <w:szCs w:val="32"/>
        </w:rPr>
        <w:t>2019</w:t>
      </w:r>
      <w:r w:rsidR="007A2B23">
        <w:rPr>
          <w:rFonts w:ascii="仿宋_GB2312" w:eastAsia="仿宋_GB2312" w:hAnsi="宋体" w:cs="宋体" w:hint="eastAsia"/>
          <w:sz w:val="32"/>
          <w:szCs w:val="32"/>
        </w:rPr>
        <w:t>年“三公”经费财政拨款支出决算中，因公出国（境）费</w:t>
      </w:r>
      <w:r w:rsidR="00F43AB3">
        <w:rPr>
          <w:rFonts w:ascii="仿宋_GB2312" w:eastAsia="仿宋_GB2312" w:hAnsi="宋体" w:cs="宋体" w:hint="eastAsia"/>
          <w:sz w:val="32"/>
          <w:szCs w:val="32"/>
        </w:rPr>
        <w:t>5.39</w:t>
      </w:r>
      <w:r w:rsidR="007A2B23">
        <w:rPr>
          <w:rFonts w:ascii="仿宋_GB2312" w:eastAsia="仿宋_GB2312" w:hAnsi="宋体" w:cs="宋体" w:hint="eastAsia"/>
          <w:sz w:val="32"/>
          <w:szCs w:val="32"/>
        </w:rPr>
        <w:t>万元</w:t>
      </w:r>
      <w:r w:rsidR="00F43AB3">
        <w:rPr>
          <w:rFonts w:ascii="仿宋_GB2312" w:eastAsia="仿宋_GB2312" w:hAnsi="宋体" w:cs="宋体" w:hint="eastAsia"/>
          <w:sz w:val="32"/>
          <w:szCs w:val="32"/>
        </w:rPr>
        <w:t>,占46.4%</w:t>
      </w:r>
      <w:r w:rsidR="007A2B23">
        <w:rPr>
          <w:rFonts w:ascii="仿宋_GB2312" w:eastAsia="仿宋_GB2312" w:hAnsi="宋体" w:cs="宋体" w:hint="eastAsia"/>
          <w:sz w:val="32"/>
          <w:szCs w:val="32"/>
        </w:rPr>
        <w:t>；公务用车购置及运行费支出</w:t>
      </w:r>
      <w:bookmarkStart w:id="47" w:name="PO_part3A3B2Amount2"/>
      <w:r w:rsidR="00F43AB3">
        <w:rPr>
          <w:rFonts w:ascii="仿宋_GB2312" w:eastAsia="仿宋_GB2312" w:hAnsi="宋体" w:cs="宋体" w:hint="eastAsia"/>
          <w:sz w:val="32"/>
          <w:szCs w:val="32"/>
        </w:rPr>
        <w:t>6.18</w:t>
      </w:r>
      <w:r w:rsidR="007A2B23">
        <w:rPr>
          <w:rFonts w:ascii="仿宋_GB2312" w:eastAsia="仿宋_GB2312" w:hAnsi="宋体" w:cs="宋体" w:hint="eastAsia"/>
          <w:sz w:val="32"/>
          <w:szCs w:val="32"/>
        </w:rPr>
        <w:t>万元，占</w:t>
      </w:r>
      <w:r w:rsidR="00F43AB3">
        <w:rPr>
          <w:rFonts w:ascii="仿宋_GB2312" w:eastAsia="仿宋_GB2312" w:hAnsi="宋体" w:cs="宋体" w:hint="eastAsia"/>
          <w:sz w:val="32"/>
          <w:szCs w:val="32"/>
        </w:rPr>
        <w:t>53.2</w:t>
      </w:r>
      <w:r w:rsidR="007A2B23">
        <w:rPr>
          <w:rFonts w:ascii="仿宋_GB2312" w:eastAsia="仿宋_GB2312" w:hAnsi="宋体" w:cs="宋体" w:hint="eastAsia"/>
          <w:sz w:val="32"/>
          <w:szCs w:val="32"/>
        </w:rPr>
        <w:t>%</w:t>
      </w:r>
      <w:bookmarkEnd w:id="47"/>
      <w:r w:rsidR="007A2B23">
        <w:rPr>
          <w:rFonts w:ascii="仿宋_GB2312" w:eastAsia="仿宋_GB2312" w:hAnsi="宋体" w:cs="宋体" w:hint="eastAsia"/>
          <w:sz w:val="32"/>
          <w:szCs w:val="32"/>
        </w:rPr>
        <w:t>；公务接待费支出</w:t>
      </w:r>
      <w:bookmarkStart w:id="48" w:name="PO_part3A3B2Amount3"/>
      <w:r w:rsidR="00F43AB3">
        <w:rPr>
          <w:rFonts w:ascii="仿宋_GB2312" w:eastAsia="仿宋_GB2312" w:hAnsi="宋体" w:cs="宋体" w:hint="eastAsia"/>
          <w:sz w:val="32"/>
          <w:szCs w:val="32"/>
        </w:rPr>
        <w:t>0.04</w:t>
      </w:r>
      <w:r w:rsidR="007A2B23">
        <w:rPr>
          <w:rFonts w:ascii="仿宋_GB2312" w:eastAsia="仿宋_GB2312" w:hAnsi="宋体" w:cs="宋体" w:hint="eastAsia"/>
          <w:sz w:val="32"/>
          <w:szCs w:val="32"/>
        </w:rPr>
        <w:t>万元</w:t>
      </w:r>
      <w:bookmarkEnd w:id="48"/>
      <w:r w:rsidR="00F43AB3">
        <w:rPr>
          <w:rFonts w:ascii="仿宋_GB2312" w:eastAsia="仿宋_GB2312" w:hAnsi="宋体" w:cs="宋体" w:hint="eastAsia"/>
          <w:sz w:val="32"/>
          <w:szCs w:val="32"/>
        </w:rPr>
        <w:t>，占0.3%</w:t>
      </w:r>
      <w:r w:rsidR="007A2B23">
        <w:rPr>
          <w:rFonts w:ascii="仿宋_GB2312" w:eastAsia="仿宋_GB2312" w:hAnsi="宋体" w:cs="宋体" w:hint="eastAsia"/>
          <w:sz w:val="32"/>
          <w:szCs w:val="32"/>
        </w:rPr>
        <w:t>。具体情况如下：</w:t>
      </w:r>
    </w:p>
    <w:p w:rsidR="007A2B23" w:rsidRDefault="007A2B23" w:rsidP="007A2B23">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1.因公出国（境）费支出</w:t>
      </w:r>
      <w:bookmarkStart w:id="49" w:name="PO_part3A3B2C1D1Meeting1"/>
      <w:r w:rsidR="00F43AB3">
        <w:rPr>
          <w:rFonts w:ascii="仿宋_GB2312" w:eastAsia="仿宋_GB2312" w:hAnsi="宋体" w:cs="宋体" w:hint="eastAsia"/>
          <w:sz w:val="32"/>
          <w:szCs w:val="32"/>
        </w:rPr>
        <w:t>5.39</w:t>
      </w:r>
      <w:r w:rsidR="009D0FA4">
        <w:rPr>
          <w:rFonts w:ascii="仿宋_GB2312" w:eastAsia="仿宋_GB2312" w:hAnsi="宋体" w:cs="宋体" w:hint="eastAsia"/>
          <w:sz w:val="32"/>
          <w:szCs w:val="32"/>
        </w:rPr>
        <w:t>万元</w:t>
      </w:r>
      <w:r w:rsidR="00A30EF1">
        <w:rPr>
          <w:rFonts w:ascii="仿宋_GB2312" w:eastAsia="仿宋_GB2312" w:hAnsi="宋体" w:cs="宋体" w:hint="eastAsia"/>
          <w:sz w:val="32"/>
          <w:szCs w:val="32"/>
        </w:rPr>
        <w:t>，主要用于国际学术交流</w:t>
      </w:r>
      <w:r>
        <w:rPr>
          <w:rFonts w:ascii="仿宋_GB2312" w:eastAsia="仿宋_GB2312" w:hAnsi="宋体" w:cs="宋体" w:hint="eastAsia"/>
          <w:sz w:val="32"/>
          <w:szCs w:val="32"/>
        </w:rPr>
        <w:t xml:space="preserve">。 </w:t>
      </w:r>
      <w:bookmarkEnd w:id="49"/>
    </w:p>
    <w:p w:rsidR="007A2B23" w:rsidRDefault="007A2B23" w:rsidP="007A2B23">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2.公务用车购置及运行维护费支出</w:t>
      </w:r>
      <w:r w:rsidR="00F43AB3">
        <w:rPr>
          <w:rFonts w:ascii="仿宋_GB2312" w:eastAsia="仿宋_GB2312" w:hAnsi="宋体" w:cs="宋体" w:hint="eastAsia"/>
          <w:sz w:val="32"/>
          <w:szCs w:val="32"/>
        </w:rPr>
        <w:t>6.18</w:t>
      </w:r>
      <w:r>
        <w:rPr>
          <w:rFonts w:ascii="仿宋_GB2312" w:eastAsia="仿宋_GB2312" w:hAnsi="宋体" w:cs="宋体" w:hint="eastAsia"/>
          <w:sz w:val="32"/>
          <w:szCs w:val="32"/>
        </w:rPr>
        <w:t>万元，其中：公务用车购置支出为</w:t>
      </w:r>
      <w:bookmarkStart w:id="50" w:name="PO_part3A3B2C2D1Amount1"/>
      <w:r w:rsidR="009D0FA4">
        <w:rPr>
          <w:rFonts w:ascii="仿宋_GB2312" w:eastAsia="仿宋_GB2312" w:hAnsi="宋体" w:cs="宋体" w:hint="eastAsia"/>
          <w:sz w:val="32"/>
          <w:szCs w:val="32"/>
        </w:rPr>
        <w:t>0</w:t>
      </w:r>
      <w:bookmarkEnd w:id="50"/>
      <w:r w:rsidR="009D0FA4">
        <w:rPr>
          <w:rFonts w:ascii="仿宋_GB2312" w:eastAsia="仿宋_GB2312" w:hAnsi="宋体" w:cs="宋体" w:hint="eastAsia"/>
          <w:sz w:val="32"/>
          <w:szCs w:val="32"/>
        </w:rPr>
        <w:t>万元</w:t>
      </w:r>
      <w:r>
        <w:rPr>
          <w:rFonts w:ascii="仿宋_GB2312" w:eastAsia="仿宋_GB2312" w:hAnsi="宋体" w:cs="宋体" w:hint="eastAsia"/>
          <w:sz w:val="32"/>
          <w:szCs w:val="32"/>
        </w:rPr>
        <w:t>。公务用车运行及维护支出</w:t>
      </w:r>
      <w:r w:rsidR="00F43AB3">
        <w:rPr>
          <w:rFonts w:ascii="仿宋_GB2312" w:eastAsia="仿宋_GB2312" w:hAnsi="宋体" w:cs="宋体" w:hint="eastAsia"/>
          <w:sz w:val="32"/>
          <w:szCs w:val="32"/>
        </w:rPr>
        <w:t>6.18</w:t>
      </w:r>
      <w:r w:rsidR="0060542E">
        <w:rPr>
          <w:rFonts w:ascii="仿宋_GB2312" w:eastAsia="仿宋_GB2312" w:hAnsi="宋体" w:cs="宋体" w:hint="eastAsia"/>
          <w:sz w:val="32"/>
          <w:szCs w:val="32"/>
        </w:rPr>
        <w:t>万元</w:t>
      </w:r>
      <w:r w:rsidR="009D0FA4">
        <w:rPr>
          <w:rFonts w:ascii="仿宋_GB2312" w:eastAsia="仿宋_GB2312" w:hAnsi="宋体" w:cs="宋体" w:hint="eastAsia"/>
          <w:sz w:val="32"/>
          <w:szCs w:val="32"/>
        </w:rPr>
        <w:t>。</w:t>
      </w:r>
    </w:p>
    <w:p w:rsidR="007A2B23" w:rsidRDefault="007A2B23" w:rsidP="007A2B23">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3.公务接待费支出</w:t>
      </w:r>
      <w:r w:rsidR="00F43AB3">
        <w:rPr>
          <w:rFonts w:ascii="仿宋_GB2312" w:eastAsia="仿宋_GB2312" w:hAnsi="宋体" w:cs="宋体" w:hint="eastAsia"/>
          <w:sz w:val="32"/>
          <w:szCs w:val="32"/>
        </w:rPr>
        <w:t>0.04</w:t>
      </w:r>
      <w:r>
        <w:rPr>
          <w:rFonts w:ascii="仿宋_GB2312" w:eastAsia="仿宋_GB2312" w:hAnsi="宋体" w:cs="宋体" w:hint="eastAsia"/>
          <w:sz w:val="32"/>
          <w:szCs w:val="32"/>
        </w:rPr>
        <w:t>万元</w:t>
      </w:r>
      <w:bookmarkStart w:id="51" w:name="PO_part3A3B2C3GnjdInclude1"/>
      <w:r w:rsidR="00A30EF1">
        <w:rPr>
          <w:rFonts w:ascii="仿宋_GB2312" w:eastAsia="仿宋_GB2312" w:hAnsi="宋体" w:cs="宋体" w:hint="eastAsia"/>
          <w:sz w:val="32"/>
          <w:szCs w:val="32"/>
        </w:rPr>
        <w:t>，接待</w:t>
      </w:r>
      <w:r w:rsidR="008647FE">
        <w:rPr>
          <w:rFonts w:ascii="仿宋_GB2312" w:eastAsia="仿宋_GB2312" w:hAnsi="宋体" w:cs="宋体" w:hint="eastAsia"/>
          <w:sz w:val="32"/>
          <w:szCs w:val="32"/>
        </w:rPr>
        <w:t>外宾</w:t>
      </w:r>
      <w:r w:rsidR="00704C6D">
        <w:rPr>
          <w:rFonts w:ascii="仿宋_GB2312" w:eastAsia="仿宋_GB2312" w:hAnsi="宋体" w:cs="宋体" w:hint="eastAsia"/>
          <w:sz w:val="32"/>
          <w:szCs w:val="32"/>
        </w:rPr>
        <w:t>授课，共计</w:t>
      </w:r>
      <w:r w:rsidR="00A30EF1">
        <w:rPr>
          <w:rFonts w:ascii="仿宋_GB2312" w:eastAsia="仿宋_GB2312" w:hAnsi="宋体" w:cs="宋体" w:hint="eastAsia"/>
          <w:sz w:val="32"/>
          <w:szCs w:val="32"/>
        </w:rPr>
        <w:t>6人</w:t>
      </w:r>
      <w:r w:rsidR="00143C2F">
        <w:rPr>
          <w:rFonts w:ascii="仿宋_GB2312" w:eastAsia="仿宋_GB2312" w:hAnsi="宋体" w:cs="宋体" w:hint="eastAsia"/>
          <w:sz w:val="32"/>
          <w:szCs w:val="32"/>
        </w:rPr>
        <w:t>。</w:t>
      </w:r>
      <w:bookmarkEnd w:id="51"/>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四、其他重要事项的情况说明</w:t>
      </w:r>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（一）机关运行经费支出情况</w:t>
      </w:r>
    </w:p>
    <w:p w:rsidR="007A2B23" w:rsidRDefault="00747137" w:rsidP="007A2B23">
      <w:pPr>
        <w:ind w:firstLineChars="200" w:firstLine="640"/>
        <w:jc w:val="left"/>
        <w:rPr>
          <w:rFonts w:ascii="仿宋_GB2312" w:eastAsia="仿宋_GB2312" w:hAnsi="宋体" w:cs="宋体"/>
          <w:sz w:val="32"/>
          <w:szCs w:val="32"/>
        </w:rPr>
      </w:pPr>
      <w:bookmarkStart w:id="52" w:name="PO_part3A4B1Year1"/>
      <w:r>
        <w:rPr>
          <w:rFonts w:ascii="仿宋_GB2312" w:eastAsia="仿宋_GB2312" w:hAnsi="宋体" w:cs="宋体" w:hint="eastAsia"/>
          <w:sz w:val="32"/>
          <w:szCs w:val="32"/>
        </w:rPr>
        <w:t>我单位不属于保障行政单位（含参照公务员法管理的事业单位），</w:t>
      </w:r>
      <w:r w:rsidR="009D551F" w:rsidRPr="00747137">
        <w:rPr>
          <w:rFonts w:ascii="仿宋_GB2312" w:eastAsia="仿宋_GB2312" w:hAnsi="宋体" w:cs="宋体" w:hint="eastAsia"/>
          <w:sz w:val="32"/>
          <w:szCs w:val="32"/>
        </w:rPr>
        <w:t>2019</w:t>
      </w:r>
      <w:bookmarkEnd w:id="52"/>
      <w:r w:rsidR="007A2B23" w:rsidRPr="00747137">
        <w:rPr>
          <w:rFonts w:ascii="仿宋_GB2312" w:eastAsia="仿宋_GB2312" w:hAnsi="宋体" w:cs="宋体" w:hint="eastAsia"/>
          <w:sz w:val="32"/>
          <w:szCs w:val="32"/>
        </w:rPr>
        <w:t>年本部门机关运行经费支出</w:t>
      </w:r>
      <w:bookmarkStart w:id="53" w:name="PO_part3A4B1Amount1"/>
      <w:r w:rsidR="009D551F" w:rsidRPr="00747137">
        <w:rPr>
          <w:rFonts w:ascii="仿宋_GB2312" w:eastAsia="仿宋_GB2312" w:hAnsi="宋体" w:cs="宋体" w:hint="eastAsia"/>
          <w:sz w:val="32"/>
          <w:szCs w:val="32"/>
        </w:rPr>
        <w:t>0</w:t>
      </w:r>
      <w:bookmarkEnd w:id="53"/>
      <w:r w:rsidR="007A2B23" w:rsidRPr="00747137">
        <w:rPr>
          <w:rFonts w:ascii="仿宋_GB2312" w:eastAsia="仿宋_GB2312" w:hAnsi="宋体" w:cs="宋体" w:hint="eastAsia"/>
          <w:sz w:val="32"/>
          <w:szCs w:val="32"/>
        </w:rPr>
        <w:t>万元</w:t>
      </w:r>
      <w:bookmarkStart w:id="54" w:name="PO_part3A4B1IncReason1"/>
      <w:r w:rsidR="009D551F" w:rsidRPr="00747137">
        <w:rPr>
          <w:rFonts w:ascii="仿宋_GB2312" w:eastAsia="仿宋_GB2312" w:hAnsi="宋体" w:cs="宋体" w:hint="eastAsia"/>
          <w:sz w:val="32"/>
          <w:szCs w:val="32"/>
        </w:rPr>
        <w:t>。</w:t>
      </w:r>
      <w:bookmarkEnd w:id="54"/>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（二）政府采购支出情况说明</w:t>
      </w:r>
    </w:p>
    <w:p w:rsidR="007A2B23" w:rsidRDefault="009D551F" w:rsidP="009D551F">
      <w:pPr>
        <w:ind w:firstLineChars="200" w:firstLine="640"/>
        <w:jc w:val="left"/>
        <w:rPr>
          <w:rFonts w:ascii="仿宋_GB2312" w:eastAsia="仿宋_GB2312" w:hAnsi="宋体" w:cs="宋体"/>
          <w:sz w:val="32"/>
          <w:szCs w:val="32"/>
        </w:rPr>
      </w:pPr>
      <w:bookmarkStart w:id="55" w:name="PO_part3A4B2Year1"/>
      <w:r>
        <w:rPr>
          <w:rFonts w:ascii="仿宋_GB2312" w:eastAsia="仿宋_GB2312" w:hAnsi="宋体" w:cs="宋体" w:hint="eastAsia"/>
          <w:sz w:val="32"/>
          <w:szCs w:val="32"/>
        </w:rPr>
        <w:t>2019</w:t>
      </w:r>
      <w:bookmarkEnd w:id="55"/>
      <w:r w:rsidR="007A2B23">
        <w:rPr>
          <w:rFonts w:ascii="仿宋_GB2312" w:eastAsia="仿宋_GB2312" w:hAnsi="宋体" w:cs="宋体" w:hint="eastAsia"/>
          <w:sz w:val="32"/>
          <w:szCs w:val="32"/>
        </w:rPr>
        <w:t>年本部门政府采购支出总额</w:t>
      </w:r>
      <w:bookmarkStart w:id="56" w:name="PO_part3A4B2Amount1"/>
      <w:r w:rsidR="00DE7D0C">
        <w:rPr>
          <w:rFonts w:ascii="仿宋_GB2312" w:eastAsia="仿宋_GB2312" w:hAnsi="宋体" w:cs="宋体" w:hint="eastAsia"/>
          <w:sz w:val="32"/>
          <w:szCs w:val="32"/>
        </w:rPr>
        <w:t>132.15</w:t>
      </w:r>
      <w:bookmarkEnd w:id="56"/>
      <w:r w:rsidR="007A2B23">
        <w:rPr>
          <w:rFonts w:ascii="仿宋_GB2312" w:eastAsia="仿宋_GB2312" w:hAnsi="宋体" w:cs="宋体" w:hint="eastAsia"/>
          <w:sz w:val="32"/>
          <w:szCs w:val="32"/>
        </w:rPr>
        <w:t>万元，其中：政府采购服务支出</w:t>
      </w:r>
      <w:bookmarkStart w:id="57" w:name="PO_part3A4B2Amount4"/>
      <w:r w:rsidR="00DE7D0C">
        <w:rPr>
          <w:rFonts w:ascii="仿宋_GB2312" w:eastAsia="仿宋_GB2312" w:hAnsi="宋体" w:cs="宋体" w:hint="eastAsia"/>
          <w:sz w:val="32"/>
          <w:szCs w:val="32"/>
        </w:rPr>
        <w:t>132.15</w:t>
      </w:r>
      <w:bookmarkStart w:id="58" w:name="PO_part3A4B2Content5"/>
      <w:bookmarkEnd w:id="57"/>
      <w:r w:rsidR="0060542E">
        <w:rPr>
          <w:rFonts w:ascii="仿宋_GB2312" w:eastAsia="仿宋_GB2312" w:hAnsi="宋体" w:cs="宋体" w:hint="eastAsia"/>
          <w:sz w:val="32"/>
          <w:szCs w:val="32"/>
        </w:rPr>
        <w:t>万元，</w:t>
      </w:r>
      <w:r w:rsidR="007A2B23">
        <w:rPr>
          <w:rFonts w:ascii="仿宋_GB2312" w:eastAsia="仿宋_GB2312" w:hAnsi="宋体" w:cs="宋体" w:hint="eastAsia"/>
          <w:sz w:val="32"/>
          <w:szCs w:val="32"/>
        </w:rPr>
        <w:t>占政府采购支出总额的</w:t>
      </w:r>
      <w:r w:rsidR="0060542E">
        <w:rPr>
          <w:rFonts w:ascii="仿宋_GB2312" w:eastAsia="仿宋_GB2312" w:hAnsi="宋体" w:cs="宋体" w:hint="eastAsia"/>
          <w:sz w:val="32"/>
          <w:szCs w:val="32"/>
        </w:rPr>
        <w:t>10</w:t>
      </w:r>
      <w:r w:rsidR="00B84A42">
        <w:rPr>
          <w:rFonts w:ascii="仿宋_GB2312" w:eastAsia="仿宋_GB2312" w:hAnsi="宋体" w:cs="宋体" w:hint="eastAsia"/>
          <w:sz w:val="32"/>
          <w:szCs w:val="32"/>
        </w:rPr>
        <w:t>0</w:t>
      </w:r>
      <w:r w:rsidR="007A2B23">
        <w:rPr>
          <w:rFonts w:ascii="仿宋_GB2312" w:eastAsia="仿宋_GB2312" w:hAnsi="宋体" w:cs="宋体" w:hint="eastAsia"/>
          <w:sz w:val="32"/>
          <w:szCs w:val="32"/>
        </w:rPr>
        <w:t>%</w:t>
      </w:r>
      <w:r w:rsidR="00B84A42">
        <w:rPr>
          <w:rFonts w:ascii="仿宋_GB2312" w:eastAsia="仿宋_GB2312" w:hAnsi="宋体" w:cs="宋体" w:hint="eastAsia"/>
          <w:sz w:val="32"/>
          <w:szCs w:val="32"/>
        </w:rPr>
        <w:t>。</w:t>
      </w:r>
      <w:bookmarkEnd w:id="58"/>
    </w:p>
    <w:p w:rsidR="007A2B23" w:rsidRDefault="007A2B23" w:rsidP="007A2B23">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（三）国有资产占用情况</w:t>
      </w:r>
    </w:p>
    <w:p w:rsidR="007A2B23" w:rsidRDefault="007A2B23" w:rsidP="007A2B23">
      <w:pPr>
        <w:ind w:firstLineChars="200" w:firstLine="640"/>
        <w:rPr>
          <w:rFonts w:ascii="仿宋_GB2312" w:eastAsia="仿宋_GB2312"/>
        </w:rPr>
      </w:pPr>
      <w:r>
        <w:rPr>
          <w:rFonts w:ascii="仿宋_GB2312" w:eastAsia="仿宋_GB2312" w:hAnsi="宋体" w:cs="宋体" w:hint="eastAsia"/>
          <w:sz w:val="32"/>
          <w:szCs w:val="32"/>
        </w:rPr>
        <w:t>截至</w:t>
      </w:r>
      <w:r w:rsidR="00B84A42">
        <w:rPr>
          <w:rFonts w:ascii="仿宋_GB2312" w:eastAsia="仿宋_GB2312" w:hAnsi="宋体" w:cs="宋体" w:hint="eastAsia"/>
          <w:sz w:val="32"/>
          <w:szCs w:val="32"/>
        </w:rPr>
        <w:t>2019</w:t>
      </w:r>
      <w:r>
        <w:rPr>
          <w:rFonts w:ascii="仿宋_GB2312" w:eastAsia="仿宋_GB2312" w:hAnsi="宋体" w:cs="宋体" w:hint="eastAsia"/>
          <w:sz w:val="32"/>
          <w:szCs w:val="32"/>
        </w:rPr>
        <w:t>年12月31日，本部门共有车辆</w:t>
      </w:r>
      <w:bookmarkStart w:id="59" w:name="PO_part3A4B3CarCount1"/>
      <w:r w:rsidR="008F3375">
        <w:rPr>
          <w:rFonts w:ascii="仿宋_GB2312" w:eastAsia="仿宋_GB2312" w:hAnsi="宋体" w:cs="宋体" w:hint="eastAsia"/>
          <w:sz w:val="32"/>
          <w:szCs w:val="32"/>
        </w:rPr>
        <w:t>5</w:t>
      </w:r>
      <w:bookmarkStart w:id="60" w:name="PO_part3A4B3DxhbzCarCount1"/>
      <w:bookmarkEnd w:id="59"/>
      <w:r w:rsidR="0060542E">
        <w:rPr>
          <w:rFonts w:ascii="仿宋_GB2312" w:eastAsia="仿宋_GB2312" w:hAnsi="宋体" w:cs="宋体" w:hint="eastAsia"/>
          <w:sz w:val="32"/>
          <w:szCs w:val="32"/>
        </w:rPr>
        <w:t>辆，其中：</w:t>
      </w:r>
      <w:r>
        <w:rPr>
          <w:rFonts w:ascii="仿宋_GB2312" w:eastAsia="仿宋_GB2312" w:hAnsi="宋体" w:cs="宋体" w:hint="eastAsia"/>
          <w:sz w:val="32"/>
          <w:szCs w:val="32"/>
        </w:rPr>
        <w:t>特种专业技术用车</w:t>
      </w:r>
      <w:r w:rsidR="00B84A42">
        <w:rPr>
          <w:rFonts w:ascii="仿宋_GB2312" w:eastAsia="仿宋_GB2312" w:hAnsi="宋体" w:cs="宋体" w:hint="eastAsia"/>
          <w:sz w:val="32"/>
          <w:szCs w:val="32"/>
        </w:rPr>
        <w:t>1</w:t>
      </w:r>
      <w:r>
        <w:rPr>
          <w:rFonts w:ascii="仿宋_GB2312" w:eastAsia="仿宋_GB2312" w:hAnsi="宋体" w:cs="宋体" w:hint="eastAsia"/>
          <w:sz w:val="32"/>
          <w:szCs w:val="32"/>
        </w:rPr>
        <w:t>辆</w:t>
      </w:r>
      <w:r w:rsidR="00B84A42">
        <w:rPr>
          <w:rFonts w:ascii="仿宋_GB2312" w:eastAsia="仿宋_GB2312" w:hAnsi="宋体" w:cs="宋体" w:hint="eastAsia"/>
          <w:sz w:val="32"/>
          <w:szCs w:val="32"/>
        </w:rPr>
        <w:t>（救护车）</w:t>
      </w:r>
      <w:r>
        <w:rPr>
          <w:rFonts w:ascii="仿宋_GB2312" w:eastAsia="仿宋_GB2312" w:hAnsi="宋体" w:cs="宋体" w:hint="eastAsia"/>
          <w:sz w:val="32"/>
          <w:szCs w:val="32"/>
        </w:rPr>
        <w:t>、其他用车</w:t>
      </w:r>
      <w:r w:rsidR="008F3375">
        <w:rPr>
          <w:rFonts w:ascii="仿宋_GB2312" w:eastAsia="仿宋_GB2312" w:hAnsi="宋体" w:cs="宋体" w:hint="eastAsia"/>
          <w:sz w:val="32"/>
          <w:szCs w:val="32"/>
        </w:rPr>
        <w:t>4</w:t>
      </w:r>
      <w:r>
        <w:rPr>
          <w:rFonts w:ascii="仿宋_GB2312" w:eastAsia="仿宋_GB2312" w:hAnsi="宋体" w:cs="宋体" w:hint="eastAsia"/>
          <w:sz w:val="32"/>
          <w:szCs w:val="32"/>
        </w:rPr>
        <w:t>辆，其他用车主要是</w:t>
      </w:r>
      <w:r w:rsidR="00B84A42" w:rsidRPr="00B84A42">
        <w:rPr>
          <w:rFonts w:ascii="仿宋_GB2312" w:eastAsia="仿宋_GB2312" w:hAnsi="宋体" w:cs="宋体" w:hint="eastAsia"/>
          <w:sz w:val="32"/>
          <w:szCs w:val="32"/>
        </w:rPr>
        <w:t>单位日常业务运转</w:t>
      </w:r>
      <w:bookmarkEnd w:id="60"/>
      <w:r>
        <w:rPr>
          <w:rFonts w:ascii="仿宋_GB2312" w:eastAsia="仿宋_GB2312" w:hAnsi="宋体" w:cs="宋体" w:hint="eastAsia"/>
          <w:sz w:val="32"/>
          <w:szCs w:val="32"/>
        </w:rPr>
        <w:t>。</w:t>
      </w:r>
    </w:p>
    <w:p w:rsidR="007A2B23" w:rsidRDefault="007A2B23" w:rsidP="007A2B23">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lastRenderedPageBreak/>
        <w:t>（四）预算绩效管理工作开展情况。</w:t>
      </w:r>
    </w:p>
    <w:p w:rsidR="00991853" w:rsidRDefault="007A2B23" w:rsidP="007A2B23">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绩效管理工作总体情况</w:t>
      </w:r>
      <w:bookmarkStart w:id="61" w:name="PO_part3A4B4C1Content1"/>
      <w:r w:rsidR="003123F5">
        <w:rPr>
          <w:rFonts w:ascii="仿宋_GB2312" w:eastAsia="仿宋_GB2312" w:hAnsi="宋体" w:cs="宋体" w:hint="eastAsia"/>
          <w:b/>
          <w:sz w:val="32"/>
          <w:szCs w:val="32"/>
        </w:rPr>
        <w:t>：</w:t>
      </w:r>
      <w:r>
        <w:rPr>
          <w:rFonts w:ascii="仿宋_GB2312" w:eastAsia="仿宋_GB2312" w:hAnsi="宋体" w:cs="宋体" w:hint="eastAsia"/>
          <w:sz w:val="32"/>
          <w:szCs w:val="32"/>
        </w:rPr>
        <w:t>根据财政预算管理要求，2019年度我</w:t>
      </w:r>
      <w:r w:rsidR="009C625A">
        <w:rPr>
          <w:rFonts w:ascii="仿宋_GB2312" w:eastAsia="仿宋_GB2312" w:hAnsi="宋体" w:cs="宋体" w:hint="eastAsia"/>
          <w:sz w:val="32"/>
          <w:szCs w:val="32"/>
        </w:rPr>
        <w:t>单位</w:t>
      </w:r>
      <w:r>
        <w:rPr>
          <w:rFonts w:ascii="仿宋_GB2312" w:eastAsia="仿宋_GB2312" w:hAnsi="宋体" w:cs="宋体" w:hint="eastAsia"/>
          <w:sz w:val="32"/>
          <w:szCs w:val="32"/>
        </w:rPr>
        <w:t>组织对</w:t>
      </w:r>
      <w:r w:rsidR="009C625A">
        <w:rPr>
          <w:rFonts w:ascii="仿宋_GB2312" w:eastAsia="仿宋_GB2312" w:hAnsi="宋体" w:cs="宋体" w:hint="eastAsia"/>
          <w:sz w:val="32"/>
          <w:szCs w:val="32"/>
        </w:rPr>
        <w:t>4</w:t>
      </w:r>
      <w:r w:rsidR="005155C2">
        <w:rPr>
          <w:rFonts w:ascii="仿宋_GB2312" w:eastAsia="仿宋_GB2312" w:hAnsi="宋体" w:cs="宋体" w:hint="eastAsia"/>
          <w:sz w:val="32"/>
          <w:szCs w:val="32"/>
        </w:rPr>
        <w:t>个一般公共预算项目支出开展绩效自评</w:t>
      </w:r>
      <w:r>
        <w:rPr>
          <w:rFonts w:ascii="仿宋_GB2312" w:eastAsia="仿宋_GB2312" w:hAnsi="宋体" w:cs="宋体" w:hint="eastAsia"/>
          <w:sz w:val="32"/>
          <w:szCs w:val="32"/>
        </w:rPr>
        <w:t>，共涉及资金</w:t>
      </w:r>
      <w:r w:rsidR="002C1175">
        <w:rPr>
          <w:rFonts w:ascii="仿宋_GB2312" w:eastAsia="仿宋_GB2312" w:hAnsi="宋体" w:cs="宋体" w:hint="eastAsia"/>
          <w:sz w:val="32"/>
          <w:szCs w:val="32"/>
        </w:rPr>
        <w:t>577.9</w:t>
      </w:r>
      <w:r>
        <w:rPr>
          <w:rFonts w:ascii="仿宋_GB2312" w:eastAsia="仿宋_GB2312" w:hAnsi="宋体" w:cs="宋体" w:hint="eastAsia"/>
          <w:sz w:val="32"/>
          <w:szCs w:val="32"/>
        </w:rPr>
        <w:t>万元，占一般公共预算项目支出总额的</w:t>
      </w:r>
      <w:r w:rsidR="009C625A">
        <w:rPr>
          <w:rFonts w:ascii="仿宋_GB2312" w:eastAsia="仿宋_GB2312" w:hAnsi="宋体" w:cs="宋体" w:hint="eastAsia"/>
          <w:sz w:val="32"/>
          <w:szCs w:val="32"/>
        </w:rPr>
        <w:t>100</w:t>
      </w:r>
      <w:r>
        <w:rPr>
          <w:rFonts w:ascii="仿宋_GB2312" w:eastAsia="仿宋_GB2312" w:hAnsi="宋体" w:cs="宋体" w:hint="eastAsia"/>
          <w:sz w:val="32"/>
          <w:szCs w:val="32"/>
        </w:rPr>
        <w:t>%；</w:t>
      </w:r>
      <w:r w:rsidR="0060542E">
        <w:rPr>
          <w:rFonts w:ascii="仿宋_GB2312" w:eastAsia="仿宋_GB2312" w:hAnsi="宋体" w:cs="宋体" w:hint="eastAsia"/>
          <w:sz w:val="32"/>
          <w:szCs w:val="32"/>
        </w:rPr>
        <w:t>我单位无</w:t>
      </w:r>
      <w:r>
        <w:rPr>
          <w:rFonts w:ascii="仿宋_GB2312" w:eastAsia="仿宋_GB2312" w:hAnsi="宋体" w:cs="宋体" w:hint="eastAsia"/>
          <w:sz w:val="32"/>
          <w:szCs w:val="32"/>
        </w:rPr>
        <w:t>政府性基金预算项目。</w:t>
      </w:r>
    </w:p>
    <w:bookmarkEnd w:id="61"/>
    <w:p w:rsidR="0045193F" w:rsidRDefault="007A2B23" w:rsidP="0060542E">
      <w:pPr>
        <w:snapToGrid w:val="0"/>
        <w:spacing w:line="580" w:lineRule="exact"/>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绩效自评结果</w:t>
      </w:r>
      <w:bookmarkStart w:id="62" w:name="PO_part3A4B4C3Content1"/>
      <w:r w:rsidR="003123F5">
        <w:rPr>
          <w:rFonts w:ascii="仿宋_GB2312" w:eastAsia="仿宋_GB2312" w:hAnsi="宋体" w:cs="宋体" w:hint="eastAsia"/>
          <w:b/>
          <w:sz w:val="32"/>
          <w:szCs w:val="32"/>
        </w:rPr>
        <w:t>：</w:t>
      </w:r>
      <w:r>
        <w:rPr>
          <w:rFonts w:ascii="仿宋_GB2312" w:eastAsia="仿宋_GB2312" w:hAnsi="宋体" w:cs="宋体" w:hint="eastAsia"/>
          <w:sz w:val="32"/>
          <w:szCs w:val="32"/>
        </w:rPr>
        <w:t>部门整体支出绩效自评得分为</w:t>
      </w:r>
      <w:r w:rsidR="005155C2">
        <w:rPr>
          <w:rFonts w:ascii="仿宋_GB2312" w:eastAsia="仿宋_GB2312" w:hAnsi="宋体" w:cs="宋体" w:hint="eastAsia"/>
          <w:sz w:val="32"/>
          <w:szCs w:val="32"/>
        </w:rPr>
        <w:t>99.32</w:t>
      </w:r>
      <w:r>
        <w:rPr>
          <w:rFonts w:ascii="仿宋_GB2312" w:eastAsia="仿宋_GB2312" w:hAnsi="宋体" w:cs="宋体" w:hint="eastAsia"/>
          <w:sz w:val="32"/>
          <w:szCs w:val="32"/>
        </w:rPr>
        <w:t>分。全年预算数</w:t>
      </w:r>
      <w:r w:rsidR="0045193F">
        <w:rPr>
          <w:rFonts w:ascii="仿宋_GB2312" w:eastAsia="仿宋_GB2312" w:hAnsi="宋体" w:cs="宋体" w:hint="eastAsia"/>
          <w:sz w:val="32"/>
          <w:szCs w:val="32"/>
        </w:rPr>
        <w:t>25279.81</w:t>
      </w:r>
      <w:r>
        <w:rPr>
          <w:rFonts w:ascii="仿宋_GB2312" w:eastAsia="仿宋_GB2312" w:hAnsi="宋体" w:cs="宋体" w:hint="eastAsia"/>
          <w:sz w:val="32"/>
          <w:szCs w:val="32"/>
        </w:rPr>
        <w:t>万元，执行数</w:t>
      </w:r>
      <w:r w:rsidR="0045193F">
        <w:rPr>
          <w:rFonts w:ascii="仿宋_GB2312" w:eastAsia="仿宋_GB2312" w:hAnsi="宋体" w:cs="宋体" w:hint="eastAsia"/>
          <w:sz w:val="32"/>
          <w:szCs w:val="32"/>
        </w:rPr>
        <w:t>26650.71</w:t>
      </w:r>
      <w:r>
        <w:rPr>
          <w:rFonts w:ascii="仿宋_GB2312" w:eastAsia="仿宋_GB2312" w:hAnsi="宋体" w:cs="宋体" w:hint="eastAsia"/>
          <w:sz w:val="32"/>
          <w:szCs w:val="32"/>
        </w:rPr>
        <w:t>万元，完成预算的</w:t>
      </w:r>
      <w:r w:rsidR="0045193F">
        <w:rPr>
          <w:rFonts w:ascii="仿宋_GB2312" w:eastAsia="仿宋_GB2312" w:hAnsi="宋体" w:cs="宋体" w:hint="eastAsia"/>
          <w:sz w:val="32"/>
          <w:szCs w:val="32"/>
        </w:rPr>
        <w:t>105.4</w:t>
      </w:r>
      <w:r>
        <w:rPr>
          <w:rFonts w:ascii="仿宋_GB2312" w:eastAsia="仿宋_GB2312" w:hAnsi="宋体" w:cs="宋体" w:hint="eastAsia"/>
          <w:sz w:val="32"/>
          <w:szCs w:val="32"/>
        </w:rPr>
        <w:t>%。</w:t>
      </w:r>
      <w:r w:rsidR="003123F5">
        <w:rPr>
          <w:rFonts w:ascii="仿宋_GB2312" w:eastAsia="仿宋_GB2312" w:hAnsi="宋体" w:cs="宋体" w:hint="eastAsia"/>
          <w:sz w:val="32"/>
          <w:szCs w:val="32"/>
        </w:rPr>
        <w:t>较好完成年度绩效总目标</w:t>
      </w:r>
      <w:r>
        <w:rPr>
          <w:rFonts w:ascii="仿宋_GB2312" w:eastAsia="仿宋_GB2312" w:hAnsi="宋体" w:cs="宋体" w:hint="eastAsia"/>
          <w:sz w:val="32"/>
          <w:szCs w:val="32"/>
        </w:rPr>
        <w:t>：</w:t>
      </w:r>
    </w:p>
    <w:p w:rsidR="00707E71" w:rsidRPr="00707E71" w:rsidRDefault="00707E71" w:rsidP="00707E71">
      <w:pPr>
        <w:ind w:firstLine="640"/>
        <w:rPr>
          <w:rFonts w:ascii="仿宋_GB2312" w:eastAsia="仿宋_GB2312" w:hAnsi="宋体" w:cs="宋体"/>
          <w:sz w:val="32"/>
          <w:szCs w:val="32"/>
        </w:rPr>
      </w:pPr>
      <w:bookmarkStart w:id="63" w:name="PO_part3A4B4C3Content2"/>
      <w:bookmarkEnd w:id="62"/>
      <w:bookmarkEnd w:id="63"/>
      <w:r w:rsidRPr="00707E71">
        <w:rPr>
          <w:rFonts w:ascii="仿宋_GB2312" w:eastAsia="仿宋_GB2312" w:hAnsi="宋体" w:cs="宋体" w:hint="eastAsia"/>
          <w:sz w:val="32"/>
          <w:szCs w:val="32"/>
        </w:rPr>
        <w:t>1、</w:t>
      </w:r>
      <w:r w:rsidR="006472E6" w:rsidRPr="00707E71">
        <w:rPr>
          <w:rFonts w:ascii="仿宋_GB2312" w:eastAsia="仿宋_GB2312" w:hAnsi="宋体" w:cs="宋体" w:hint="eastAsia"/>
          <w:sz w:val="32"/>
          <w:szCs w:val="32"/>
        </w:rPr>
        <w:t>强化党建引领作用，切实加强党对医院的全面领导。全面贯彻落实加强公立医院党建要求，突出医院党委政治和领导核心地位，推进党建与业务发展的深度融合。</w:t>
      </w:r>
    </w:p>
    <w:p w:rsidR="00707E71" w:rsidRDefault="00707E71" w:rsidP="00707E71">
      <w:pPr>
        <w:ind w:firstLine="640"/>
        <w:rPr>
          <w:rFonts w:ascii="仿宋_GB2312" w:eastAsia="仿宋_GB2312" w:hAnsi="宋体" w:cs="宋体"/>
          <w:sz w:val="32"/>
          <w:szCs w:val="32"/>
        </w:rPr>
      </w:pPr>
      <w:r>
        <w:rPr>
          <w:rFonts w:ascii="仿宋_GB2312" w:eastAsia="仿宋_GB2312" w:hAnsi="宋体" w:cs="宋体" w:hint="eastAsia"/>
          <w:sz w:val="32"/>
          <w:szCs w:val="32"/>
        </w:rPr>
        <w:t>2、</w:t>
      </w:r>
      <w:r w:rsidR="00296B9F" w:rsidRPr="00707E71">
        <w:rPr>
          <w:rFonts w:ascii="仿宋_GB2312" w:eastAsia="仿宋_GB2312" w:hAnsi="宋体" w:cs="宋体" w:hint="eastAsia"/>
          <w:sz w:val="32"/>
          <w:szCs w:val="32"/>
        </w:rPr>
        <w:t>医疗业务稳步增长，业务能力和服务水平不断提高，广东省公立专科医院绩效考核获一等奖（专科医院第一名），满意度调查，外部患者服务满意度为95.00%，内部员工满意度为95.70%。</w:t>
      </w:r>
    </w:p>
    <w:p w:rsidR="00707E71" w:rsidRDefault="00707E71" w:rsidP="00707E71">
      <w:pPr>
        <w:ind w:firstLine="640"/>
        <w:rPr>
          <w:rFonts w:ascii="仿宋_GB2312" w:eastAsia="仿宋_GB2312" w:hAnsi="宋体" w:cs="宋体"/>
          <w:sz w:val="32"/>
          <w:szCs w:val="32"/>
        </w:rPr>
      </w:pPr>
      <w:r>
        <w:rPr>
          <w:rFonts w:ascii="仿宋_GB2312" w:eastAsia="仿宋_GB2312" w:hAnsi="宋体" w:cs="宋体" w:hint="eastAsia"/>
          <w:sz w:val="32"/>
          <w:szCs w:val="32"/>
        </w:rPr>
        <w:t>3、</w:t>
      </w:r>
      <w:r w:rsidR="006472E6" w:rsidRPr="00707E71">
        <w:rPr>
          <w:rFonts w:ascii="仿宋_GB2312" w:eastAsia="仿宋_GB2312" w:hAnsi="宋体" w:cs="宋体" w:hint="eastAsia"/>
          <w:sz w:val="32"/>
          <w:szCs w:val="32"/>
        </w:rPr>
        <w:t>以“大南医”理念为引领，不断提高医院品牌和学科影响力</w:t>
      </w:r>
      <w:r w:rsidR="00296B9F" w:rsidRPr="00707E71">
        <w:rPr>
          <w:rFonts w:ascii="仿宋_GB2312" w:eastAsia="仿宋_GB2312" w:hAnsi="宋体" w:cs="宋体" w:hint="eastAsia"/>
          <w:sz w:val="32"/>
          <w:szCs w:val="32"/>
        </w:rPr>
        <w:t>，</w:t>
      </w:r>
      <w:r w:rsidR="006472E6" w:rsidRPr="00707E71">
        <w:rPr>
          <w:rFonts w:ascii="仿宋_GB2312" w:eastAsia="仿宋_GB2312" w:hAnsi="宋体" w:cs="宋体" w:hint="eastAsia"/>
          <w:sz w:val="32"/>
          <w:szCs w:val="32"/>
        </w:rPr>
        <w:t>获得国家药物临床试验机构资格，获批广东省首批互联网医院业已上线运营，首次入选复旦版医院排行榜（居华南区域皮肤科第五），2018年度中国医疗机构品牌传播百</w:t>
      </w:r>
      <w:proofErr w:type="gramStart"/>
      <w:r w:rsidR="006472E6" w:rsidRPr="00707E71">
        <w:rPr>
          <w:rFonts w:ascii="仿宋_GB2312" w:eastAsia="仿宋_GB2312" w:hAnsi="宋体" w:cs="宋体" w:hint="eastAsia"/>
          <w:sz w:val="32"/>
          <w:szCs w:val="32"/>
        </w:rPr>
        <w:t>强星耀奖</w:t>
      </w:r>
      <w:proofErr w:type="gramEnd"/>
      <w:r w:rsidR="006472E6" w:rsidRPr="00707E71">
        <w:rPr>
          <w:rFonts w:ascii="仿宋_GB2312" w:eastAsia="仿宋_GB2312" w:hAnsi="宋体" w:cs="宋体" w:hint="eastAsia"/>
          <w:sz w:val="32"/>
          <w:szCs w:val="32"/>
        </w:rPr>
        <w:t>等</w:t>
      </w:r>
      <w:r w:rsidR="00296B9F" w:rsidRPr="00707E71">
        <w:rPr>
          <w:rFonts w:ascii="仿宋_GB2312" w:eastAsia="仿宋_GB2312" w:hAnsi="宋体" w:cs="宋体" w:hint="eastAsia"/>
          <w:sz w:val="32"/>
          <w:szCs w:val="32"/>
        </w:rPr>
        <w:t>。</w:t>
      </w:r>
    </w:p>
    <w:p w:rsidR="00707E71" w:rsidRDefault="00707E71" w:rsidP="00707E71">
      <w:pPr>
        <w:ind w:firstLine="640"/>
        <w:rPr>
          <w:rFonts w:ascii="仿宋_GB2312" w:eastAsia="仿宋_GB2312" w:hAnsi="宋体" w:cs="宋体"/>
          <w:sz w:val="32"/>
          <w:szCs w:val="32"/>
        </w:rPr>
      </w:pPr>
      <w:r>
        <w:rPr>
          <w:rFonts w:ascii="仿宋_GB2312" w:eastAsia="仿宋_GB2312" w:hAnsi="宋体" w:cs="宋体" w:hint="eastAsia"/>
          <w:sz w:val="32"/>
          <w:szCs w:val="32"/>
        </w:rPr>
        <w:t>4、</w:t>
      </w:r>
      <w:r w:rsidR="006472E6" w:rsidRPr="00707E71">
        <w:rPr>
          <w:rFonts w:ascii="仿宋_GB2312" w:eastAsia="仿宋_GB2312" w:hAnsi="宋体" w:cs="宋体" w:hint="eastAsia"/>
          <w:sz w:val="32"/>
          <w:szCs w:val="32"/>
        </w:rPr>
        <w:t>不断激发人才活力，科研和教学水平</w:t>
      </w:r>
      <w:r w:rsidRPr="00707E71">
        <w:rPr>
          <w:rFonts w:ascii="仿宋_GB2312" w:eastAsia="仿宋_GB2312" w:hAnsi="宋体" w:cs="宋体" w:hint="eastAsia"/>
          <w:sz w:val="32"/>
          <w:szCs w:val="32"/>
        </w:rPr>
        <w:t>稳步提升</w:t>
      </w:r>
      <w:r>
        <w:rPr>
          <w:rFonts w:ascii="仿宋_GB2312" w:eastAsia="仿宋_GB2312" w:hAnsi="宋体" w:cs="宋体" w:hint="eastAsia"/>
          <w:sz w:val="32"/>
          <w:szCs w:val="32"/>
        </w:rPr>
        <w:t>，</w:t>
      </w:r>
      <w:r w:rsidR="006472E6" w:rsidRPr="00707E71">
        <w:rPr>
          <w:rFonts w:ascii="仿宋_GB2312" w:eastAsia="仿宋_GB2312" w:hAnsi="宋体" w:cs="宋体" w:hint="eastAsia"/>
          <w:sz w:val="32"/>
          <w:szCs w:val="32"/>
        </w:rPr>
        <w:t>医院人才梯队建设呈现出良好态势</w:t>
      </w:r>
      <w:r w:rsidR="00296B9F" w:rsidRPr="00707E71">
        <w:rPr>
          <w:rFonts w:ascii="仿宋_GB2312" w:eastAsia="仿宋_GB2312" w:hAnsi="宋体" w:cs="宋体" w:hint="eastAsia"/>
          <w:sz w:val="32"/>
          <w:szCs w:val="32"/>
        </w:rPr>
        <w:t>。</w:t>
      </w:r>
    </w:p>
    <w:p w:rsidR="006472E6" w:rsidRPr="006472E6" w:rsidRDefault="00707E71" w:rsidP="00707E71">
      <w:pPr>
        <w:ind w:firstLine="640"/>
        <w:rPr>
          <w:rFonts w:ascii="仿宋_GB2312" w:eastAsia="仿宋_GB2312"/>
        </w:rPr>
        <w:sectPr w:rsidR="006472E6" w:rsidRPr="006472E6">
          <w:pgSz w:w="11906" w:h="16838"/>
          <w:pgMar w:top="1440" w:right="1531" w:bottom="1440" w:left="1531" w:header="851" w:footer="992" w:gutter="0"/>
          <w:cols w:space="720"/>
          <w:docGrid w:type="lines" w:linePitch="312"/>
        </w:sectPr>
      </w:pPr>
      <w:r>
        <w:rPr>
          <w:rFonts w:ascii="仿宋_GB2312" w:eastAsia="仿宋_GB2312" w:hAnsi="宋体" w:cs="宋体" w:hint="eastAsia"/>
          <w:sz w:val="32"/>
          <w:szCs w:val="32"/>
        </w:rPr>
        <w:t>5、</w:t>
      </w:r>
      <w:r w:rsidR="006472E6" w:rsidRPr="006472E6">
        <w:rPr>
          <w:rFonts w:ascii="仿宋_GB2312" w:eastAsia="仿宋_GB2312" w:hAnsi="宋体" w:cs="宋体" w:hint="eastAsia"/>
          <w:sz w:val="32"/>
          <w:szCs w:val="32"/>
        </w:rPr>
        <w:t>全省性病、麻风病防治及科研能力</w:t>
      </w:r>
      <w:r w:rsidR="00296B9F">
        <w:rPr>
          <w:rFonts w:ascii="仿宋_GB2312" w:eastAsia="仿宋_GB2312" w:hAnsi="宋体" w:cs="宋体" w:hint="eastAsia"/>
          <w:sz w:val="32"/>
          <w:szCs w:val="32"/>
        </w:rPr>
        <w:t>不断</w:t>
      </w:r>
      <w:r w:rsidR="006472E6" w:rsidRPr="006472E6">
        <w:rPr>
          <w:rFonts w:ascii="仿宋_GB2312" w:eastAsia="仿宋_GB2312" w:hAnsi="宋体" w:cs="宋体" w:hint="eastAsia"/>
          <w:sz w:val="32"/>
          <w:szCs w:val="32"/>
        </w:rPr>
        <w:t>提升</w:t>
      </w:r>
      <w:r w:rsidR="00296B9F">
        <w:rPr>
          <w:rFonts w:ascii="仿宋_GB2312" w:eastAsia="仿宋_GB2312" w:hAnsi="宋体" w:cs="宋体" w:hint="eastAsia"/>
          <w:sz w:val="32"/>
          <w:szCs w:val="32"/>
        </w:rPr>
        <w:t>，</w:t>
      </w:r>
      <w:r w:rsidR="006472E6" w:rsidRPr="006472E6">
        <w:rPr>
          <w:rFonts w:ascii="仿宋_GB2312" w:eastAsia="仿宋_GB2312" w:hAnsi="宋体" w:cs="宋体"/>
          <w:sz w:val="32"/>
          <w:szCs w:val="32"/>
        </w:rPr>
        <w:t>性病疫情</w:t>
      </w:r>
      <w:r w:rsidR="006472E6" w:rsidRPr="006472E6">
        <w:rPr>
          <w:rFonts w:ascii="仿宋_GB2312" w:eastAsia="仿宋_GB2312" w:hAnsi="宋体" w:cs="宋体"/>
          <w:sz w:val="32"/>
          <w:szCs w:val="32"/>
        </w:rPr>
        <w:lastRenderedPageBreak/>
        <w:t>快速增长势头得到有效遏制</w:t>
      </w:r>
      <w:r w:rsidR="006472E6" w:rsidRPr="006472E6">
        <w:rPr>
          <w:rFonts w:ascii="仿宋_GB2312" w:eastAsia="仿宋_GB2312" w:hAnsi="宋体" w:cs="宋体" w:hint="eastAsia"/>
          <w:sz w:val="32"/>
          <w:szCs w:val="32"/>
        </w:rPr>
        <w:t>。</w:t>
      </w:r>
      <w:r w:rsidR="006472E6" w:rsidRPr="006472E6">
        <w:rPr>
          <w:rFonts w:ascii="仿宋_GB2312" w:eastAsia="仿宋_GB2312" w:hAnsi="宋体" w:cs="宋体"/>
          <w:sz w:val="32"/>
          <w:szCs w:val="32"/>
        </w:rPr>
        <w:t>新发麻风</w:t>
      </w:r>
      <w:r w:rsidR="006472E6" w:rsidRPr="006472E6">
        <w:rPr>
          <w:rFonts w:ascii="仿宋_GB2312" w:eastAsia="仿宋_GB2312" w:hAnsi="宋体" w:cs="宋体" w:hint="eastAsia"/>
          <w:sz w:val="32"/>
          <w:szCs w:val="32"/>
        </w:rPr>
        <w:t>病例的Ⅱ</w:t>
      </w:r>
      <w:r w:rsidR="006472E6" w:rsidRPr="006472E6">
        <w:rPr>
          <w:rFonts w:ascii="仿宋_GB2312" w:eastAsia="仿宋_GB2312" w:hAnsi="宋体" w:cs="宋体"/>
          <w:sz w:val="32"/>
          <w:szCs w:val="32"/>
        </w:rPr>
        <w:t>级畸残比</w:t>
      </w:r>
      <w:r w:rsidR="006472E6" w:rsidRPr="006472E6">
        <w:rPr>
          <w:rFonts w:ascii="仿宋_GB2312" w:eastAsia="仿宋_GB2312" w:hAnsi="宋体" w:cs="宋体" w:hint="eastAsia"/>
          <w:sz w:val="32"/>
          <w:szCs w:val="32"/>
        </w:rPr>
        <w:t>逐年下降，早期发现比逐年上升，防治成效得以巩固</w:t>
      </w:r>
      <w:r w:rsidR="00296B9F">
        <w:rPr>
          <w:rFonts w:ascii="仿宋_GB2312" w:eastAsia="仿宋_GB2312" w:hAnsi="宋体" w:cs="宋体" w:hint="eastAsia"/>
          <w:sz w:val="32"/>
          <w:szCs w:val="32"/>
        </w:rPr>
        <w:t>。</w:t>
      </w:r>
    </w:p>
    <w:p w:rsidR="007A2B23" w:rsidRDefault="007A2B23" w:rsidP="007A2B23">
      <w:pPr>
        <w:numPr>
          <w:ilvl w:val="0"/>
          <w:numId w:val="1"/>
        </w:numPr>
        <w:spacing w:line="288" w:lineRule="auto"/>
        <w:jc w:val="center"/>
        <w:outlineLvl w:val="0"/>
        <w:rPr>
          <w:rFonts w:ascii="仿宋_GB2312" w:eastAsia="仿宋_GB2312" w:hAnsi="宋体" w:cs="宋体"/>
          <w:b/>
          <w:sz w:val="36"/>
          <w:szCs w:val="36"/>
        </w:rPr>
      </w:pPr>
      <w:r>
        <w:rPr>
          <w:rFonts w:ascii="仿宋_GB2312" w:eastAsia="仿宋_GB2312" w:hAnsi="宋体" w:cs="宋体" w:hint="eastAsia"/>
          <w:b/>
          <w:sz w:val="36"/>
          <w:szCs w:val="36"/>
        </w:rPr>
        <w:lastRenderedPageBreak/>
        <w:t xml:space="preserve"> 名词解释</w:t>
      </w:r>
    </w:p>
    <w:p w:rsidR="007A2B23" w:rsidRDefault="007A2B23" w:rsidP="007A2B23">
      <w:pPr>
        <w:spacing w:line="288" w:lineRule="auto"/>
        <w:ind w:firstLineChars="200" w:firstLine="643"/>
        <w:jc w:val="left"/>
        <w:rPr>
          <w:rFonts w:ascii="仿宋_GB2312" w:eastAsia="仿宋_GB2312" w:hAnsi="宋体" w:cs="宋体"/>
          <w:b/>
          <w:bCs/>
          <w:sz w:val="32"/>
          <w:szCs w:val="32"/>
        </w:rPr>
      </w:pPr>
      <w:bookmarkStart w:id="64" w:name="PO_part4Keyword4"/>
      <w:r>
        <w:rPr>
          <w:rFonts w:ascii="仿宋_GB2312" w:eastAsia="仿宋_GB2312" w:hAnsi="宋体" w:cs="宋体" w:hint="eastAsia"/>
          <w:b/>
          <w:sz w:val="32"/>
          <w:szCs w:val="32"/>
        </w:rPr>
        <w:t xml:space="preserve"> 财政拨款收入</w:t>
      </w:r>
      <w:r>
        <w:rPr>
          <w:rFonts w:ascii="仿宋_GB2312" w:eastAsia="仿宋_GB2312" w:hAnsi="宋体" w:cs="宋体" w:hint="eastAsia"/>
          <w:sz w:val="32"/>
          <w:szCs w:val="32"/>
        </w:rPr>
        <w:t>：指财政当年拨付的资金。包括一般公共预算财政拨款和政府性基金预算财政拨款。</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上级补助收入</w:t>
      </w:r>
      <w:r>
        <w:rPr>
          <w:rFonts w:ascii="仿宋_GB2312" w:eastAsia="仿宋_GB2312" w:hAnsi="宋体" w:cs="宋体" w:hint="eastAsia"/>
          <w:sz w:val="32"/>
          <w:szCs w:val="32"/>
        </w:rPr>
        <w:t>：指事业单位从主管部门和上级单位取得的非财政补助收入。</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事业收入：</w:t>
      </w:r>
      <w:r>
        <w:rPr>
          <w:rFonts w:ascii="仿宋_GB2312" w:eastAsia="仿宋_GB2312" w:hAnsi="宋体" w:cs="宋体" w:hint="eastAsia"/>
          <w:sz w:val="32"/>
          <w:szCs w:val="32"/>
        </w:rPr>
        <w:t>指事业单位开展专业业务活动及辅助活动所取得的收入。</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经营收入：</w:t>
      </w:r>
      <w:r>
        <w:rPr>
          <w:rFonts w:ascii="仿宋_GB2312" w:eastAsia="仿宋_GB2312" w:hAnsi="宋体" w:cs="宋体" w:hint="eastAsia"/>
          <w:sz w:val="32"/>
          <w:szCs w:val="32"/>
        </w:rPr>
        <w:t>指事业单位在专业业务活动及其辅助活动之外开展非独立核算经营活动取得的收入。</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附属单位上缴收入</w:t>
      </w:r>
      <w:r>
        <w:rPr>
          <w:rFonts w:ascii="仿宋_GB2312" w:eastAsia="仿宋_GB2312" w:hAnsi="宋体" w:cs="宋体" w:hint="eastAsia"/>
          <w:sz w:val="32"/>
          <w:szCs w:val="32"/>
        </w:rPr>
        <w:t>：指事业单位附属独立核算单位按照有关规定上缴的收入。</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其他收入</w:t>
      </w:r>
      <w:r>
        <w:rPr>
          <w:rFonts w:ascii="仿宋_GB2312" w:eastAsia="仿宋_GB2312" w:hAnsi="宋体" w:cs="宋体" w:hint="eastAsia"/>
          <w:sz w:val="32"/>
          <w:szCs w:val="32"/>
        </w:rPr>
        <w:t>：指除上述“财政拨款收入”、“事业收入”、“经营收入”等以外的收入。</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用事业基金弥补收支差额</w:t>
      </w:r>
      <w:r>
        <w:rPr>
          <w:rFonts w:ascii="仿宋_GB2312" w:eastAsia="仿宋_GB2312" w:hAnsi="宋体" w:cs="宋体"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年初结转和结余</w:t>
      </w:r>
      <w:r>
        <w:rPr>
          <w:rFonts w:ascii="仿宋_GB2312" w:eastAsia="仿宋_GB2312" w:hAnsi="宋体" w:cs="宋体" w:hint="eastAsia"/>
          <w:sz w:val="32"/>
          <w:szCs w:val="32"/>
        </w:rPr>
        <w:t>：指以前年度尚未完成、结转到本年按有关规定继续使用的资金。</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结余分配</w:t>
      </w:r>
      <w:r>
        <w:rPr>
          <w:rFonts w:ascii="仿宋_GB2312" w:eastAsia="仿宋_GB2312" w:hAnsi="宋体" w:cs="宋体" w:hint="eastAsia"/>
          <w:sz w:val="32"/>
          <w:szCs w:val="32"/>
        </w:rPr>
        <w:t>：指</w:t>
      </w:r>
      <w:proofErr w:type="gramStart"/>
      <w:r>
        <w:rPr>
          <w:rFonts w:ascii="仿宋_GB2312" w:eastAsia="仿宋_GB2312" w:hAnsi="宋体" w:cs="宋体" w:hint="eastAsia"/>
          <w:sz w:val="32"/>
          <w:szCs w:val="32"/>
        </w:rPr>
        <w:t>事业事位按规定</w:t>
      </w:r>
      <w:proofErr w:type="gramEnd"/>
      <w:r>
        <w:rPr>
          <w:rFonts w:ascii="仿宋_GB2312" w:eastAsia="仿宋_GB2312" w:hAnsi="宋体" w:cs="宋体" w:hint="eastAsia"/>
          <w:sz w:val="32"/>
          <w:szCs w:val="32"/>
        </w:rPr>
        <w:t>从非财政补助结余中分配的事业基金和职工福利基金等。</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年末结转和结余</w:t>
      </w:r>
      <w:r>
        <w:rPr>
          <w:rFonts w:ascii="仿宋_GB2312" w:eastAsia="仿宋_GB2312" w:hAnsi="宋体" w:cs="宋体" w:hint="eastAsia"/>
          <w:sz w:val="32"/>
          <w:szCs w:val="32"/>
        </w:rPr>
        <w:t>：指本年度或以前年度预算安排、因客</w:t>
      </w:r>
      <w:r>
        <w:rPr>
          <w:rFonts w:ascii="仿宋_GB2312" w:eastAsia="仿宋_GB2312" w:hAnsi="宋体" w:cs="宋体" w:hint="eastAsia"/>
          <w:sz w:val="32"/>
          <w:szCs w:val="32"/>
        </w:rPr>
        <w:lastRenderedPageBreak/>
        <w:t>观条件发生变化无法按原计划实施，需要延迟到以后年度按有关规定继续使用的资金。</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基本支出</w:t>
      </w:r>
      <w:r>
        <w:rPr>
          <w:rFonts w:ascii="仿宋_GB2312" w:eastAsia="仿宋_GB2312" w:hAnsi="宋体" w:cs="宋体" w:hint="eastAsia"/>
          <w:sz w:val="32"/>
          <w:szCs w:val="32"/>
        </w:rPr>
        <w:t>：指为保障机构正常运转、完成日常工作任务而发生的人员支出和公用支出。</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项目支出</w:t>
      </w:r>
      <w:r>
        <w:rPr>
          <w:rFonts w:ascii="仿宋_GB2312" w:eastAsia="仿宋_GB2312" w:hAnsi="宋体" w:cs="宋体" w:hint="eastAsia"/>
          <w:sz w:val="32"/>
          <w:szCs w:val="32"/>
        </w:rPr>
        <w:t>：指在基本支出之外为完成特定行政任务和事业发展目标所发生的支出。</w:t>
      </w:r>
    </w:p>
    <w:p w:rsidR="007A2B23" w:rsidRDefault="007A2B23" w:rsidP="007A2B23">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经营支出</w:t>
      </w:r>
      <w:r>
        <w:rPr>
          <w:rFonts w:ascii="仿宋_GB2312" w:eastAsia="仿宋_GB2312" w:hAnsi="宋体" w:cs="宋体" w:hint="eastAsia"/>
          <w:sz w:val="32"/>
          <w:szCs w:val="32"/>
        </w:rPr>
        <w:t>：指事业单位在专业业务活动及其辅助活动之外开展非独立核算经营活动所发生的支出。</w:t>
      </w:r>
    </w:p>
    <w:p w:rsidR="007A2B23" w:rsidRDefault="007A2B23" w:rsidP="007A2B23">
      <w:pPr>
        <w:spacing w:line="288"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sz w:val="32"/>
          <w:szCs w:val="32"/>
        </w:rPr>
        <w:t>“三公”经费</w:t>
      </w:r>
      <w:r>
        <w:rPr>
          <w:rFonts w:ascii="仿宋_GB2312" w:eastAsia="仿宋_GB2312" w:hAnsi="宋体" w:cs="宋体" w:hint="eastAsia"/>
          <w:sz w:val="32"/>
          <w:szCs w:val="32"/>
        </w:rPr>
        <w:t>：</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w:t>
      </w:r>
      <w:proofErr w:type="gramStart"/>
      <w:r>
        <w:rPr>
          <w:rFonts w:ascii="仿宋_GB2312" w:eastAsia="仿宋_GB2312" w:hAnsi="宋体" w:cs="宋体" w:hint="eastAsia"/>
          <w:kern w:val="0"/>
          <w:sz w:val="32"/>
          <w:szCs w:val="32"/>
        </w:rPr>
        <w:t>含车辆</w:t>
      </w:r>
      <w:proofErr w:type="gramEnd"/>
      <w:r>
        <w:rPr>
          <w:rFonts w:ascii="仿宋_GB2312" w:eastAsia="仿宋_GB2312" w:hAnsi="宋体" w:cs="宋体" w:hint="eastAsia"/>
          <w:kern w:val="0"/>
          <w:sz w:val="32"/>
          <w:szCs w:val="32"/>
        </w:rPr>
        <w:t>购置税）及租用费、燃料费、维修费、过路过桥费、保险费等支出。（3）公务接待费，指单位按规定开支的各类公务接待（含外宾接待）支出。</w:t>
      </w:r>
    </w:p>
    <w:p w:rsidR="00ED12D2" w:rsidRPr="007A2B23" w:rsidRDefault="007A2B23" w:rsidP="007A2B23">
      <w:pPr>
        <w:rPr>
          <w:b/>
        </w:rPr>
      </w:pPr>
      <w:r>
        <w:rPr>
          <w:rFonts w:ascii="仿宋_GB2312" w:eastAsia="仿宋_GB2312" w:hAnsi="宋体" w:cs="宋体" w:hint="eastAsia"/>
          <w:b/>
          <w:sz w:val="32"/>
          <w:szCs w:val="32"/>
        </w:rPr>
        <w:t>机关运行经费</w:t>
      </w:r>
      <w:r>
        <w:rPr>
          <w:rFonts w:ascii="仿宋_GB2312" w:eastAsia="仿宋_GB2312" w:hAnsi="宋体" w:cs="宋体"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bookmarkEnd w:id="64"/>
    </w:p>
    <w:sectPr w:rsidR="00ED12D2" w:rsidRPr="007A2B23" w:rsidSect="00AD56BD">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71" w:rsidRDefault="00B47571" w:rsidP="007A2B23">
      <w:r>
        <w:separator/>
      </w:r>
    </w:p>
  </w:endnote>
  <w:endnote w:type="continuationSeparator" w:id="0">
    <w:p w:rsidR="00B47571" w:rsidRDefault="00B47571" w:rsidP="007A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F1" w:rsidRDefault="00A30EF1">
    <w:pPr>
      <w:pStyle w:val="a4"/>
      <w:framePr w:wrap="around" w:vAnchor="text" w:hAnchor="margin" w:xAlign="right" w:y="1"/>
      <w:rPr>
        <w:rStyle w:val="a5"/>
      </w:rPr>
    </w:pPr>
    <w:r>
      <w:fldChar w:fldCharType="begin"/>
    </w:r>
    <w:r>
      <w:rPr>
        <w:rStyle w:val="a5"/>
      </w:rPr>
      <w:instrText xml:space="preserve">PAGE  </w:instrText>
    </w:r>
    <w:r>
      <w:fldChar w:fldCharType="separate"/>
    </w:r>
    <w:r>
      <w:rPr>
        <w:rStyle w:val="a5"/>
      </w:rPr>
      <w:t>1</w:t>
    </w:r>
    <w:r>
      <w:fldChar w:fldCharType="end"/>
    </w:r>
  </w:p>
  <w:p w:rsidR="00A30EF1" w:rsidRDefault="00A30EF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F1" w:rsidRDefault="00A30EF1">
    <w:pPr>
      <w:pStyle w:val="a4"/>
      <w:framePr w:wrap="around" w:vAnchor="text" w:hAnchor="margin" w:xAlign="right" w:y="1"/>
      <w:rPr>
        <w:rStyle w:val="a5"/>
      </w:rPr>
    </w:pPr>
    <w:r>
      <w:fldChar w:fldCharType="begin"/>
    </w:r>
    <w:r>
      <w:rPr>
        <w:rStyle w:val="a5"/>
      </w:rPr>
      <w:instrText xml:space="preserve">PAGE  </w:instrText>
    </w:r>
    <w:r>
      <w:fldChar w:fldCharType="separate"/>
    </w:r>
    <w:r w:rsidR="00C33261">
      <w:rPr>
        <w:rStyle w:val="a5"/>
        <w:noProof/>
      </w:rPr>
      <w:t>41</w:t>
    </w:r>
    <w:r>
      <w:fldChar w:fldCharType="end"/>
    </w:r>
  </w:p>
  <w:p w:rsidR="00A30EF1" w:rsidRDefault="00A30E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71" w:rsidRDefault="00B47571" w:rsidP="007A2B23">
      <w:r>
        <w:separator/>
      </w:r>
    </w:p>
  </w:footnote>
  <w:footnote w:type="continuationSeparator" w:id="0">
    <w:p w:rsidR="00B47571" w:rsidRDefault="00B47571" w:rsidP="007A2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5A29A"/>
    <w:multiLevelType w:val="singleLevel"/>
    <w:tmpl w:val="9DE5A29A"/>
    <w:lvl w:ilvl="0">
      <w:start w:val="4"/>
      <w:numFmt w:val="chineseCounting"/>
      <w:suff w:val="space"/>
      <w:lvlText w:val="第%1部分"/>
      <w:lvlJc w:val="left"/>
      <w:rPr>
        <w:rFonts w:hint="eastAsia"/>
      </w:rPr>
    </w:lvl>
  </w:abstractNum>
  <w:abstractNum w:abstractNumId="1">
    <w:nsid w:val="D9D509D6"/>
    <w:multiLevelType w:val="singleLevel"/>
    <w:tmpl w:val="D9D509D6"/>
    <w:lvl w:ilvl="0">
      <w:start w:val="1"/>
      <w:numFmt w:val="decimal"/>
      <w:suff w:val="nothing"/>
      <w:lvlText w:val="%1．"/>
      <w:lvlJc w:val="left"/>
    </w:lvl>
  </w:abstractNum>
  <w:abstractNum w:abstractNumId="2">
    <w:nsid w:val="0B7713B5"/>
    <w:multiLevelType w:val="hybridMultilevel"/>
    <w:tmpl w:val="C286185C"/>
    <w:lvl w:ilvl="0" w:tplc="EBC0A31A">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6AA99AE"/>
    <w:multiLevelType w:val="singleLevel"/>
    <w:tmpl w:val="36AA99AE"/>
    <w:lvl w:ilvl="0">
      <w:start w:val="3"/>
      <w:numFmt w:val="chineseCounting"/>
      <w:suff w:val="space"/>
      <w:lvlText w:val="第%1部分"/>
      <w:lvlJc w:val="left"/>
      <w:rPr>
        <w:rFonts w:hint="eastAsia"/>
      </w:rPr>
    </w:lvl>
  </w:abstractNum>
  <w:abstractNum w:abstractNumId="4">
    <w:nsid w:val="553220DF"/>
    <w:multiLevelType w:val="hybridMultilevel"/>
    <w:tmpl w:val="3264A22A"/>
    <w:lvl w:ilvl="0" w:tplc="C8F60B6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9F76DBF"/>
    <w:multiLevelType w:val="multilevel"/>
    <w:tmpl w:val="69F76DBF"/>
    <w:lvl w:ilvl="0">
      <w:start w:val="1"/>
      <w:numFmt w:val="japaneseCounting"/>
      <w:lvlText w:val="（%1）"/>
      <w:lvlJc w:val="left"/>
      <w:pPr>
        <w:tabs>
          <w:tab w:val="num" w:pos="1723"/>
        </w:tabs>
        <w:ind w:left="1723" w:hanging="1080"/>
      </w:pPr>
      <w:rPr>
        <w:rFonts w:hint="default"/>
      </w:rPr>
    </w:lvl>
    <w:lvl w:ilvl="1">
      <w:start w:val="1"/>
      <w:numFmt w:val="lowerLetter"/>
      <w:lvlText w:val="%2)"/>
      <w:lvlJc w:val="left"/>
      <w:pPr>
        <w:tabs>
          <w:tab w:val="num" w:pos="1483"/>
        </w:tabs>
        <w:ind w:left="1483" w:hanging="420"/>
      </w:pPr>
    </w:lvl>
    <w:lvl w:ilvl="2">
      <w:start w:val="1"/>
      <w:numFmt w:val="lowerRoman"/>
      <w:lvlText w:val="%3."/>
      <w:lvlJc w:val="right"/>
      <w:pPr>
        <w:tabs>
          <w:tab w:val="num" w:pos="1903"/>
        </w:tabs>
        <w:ind w:left="1903" w:hanging="420"/>
      </w:pPr>
    </w:lvl>
    <w:lvl w:ilvl="3">
      <w:start w:val="1"/>
      <w:numFmt w:val="decimal"/>
      <w:lvlText w:val="%4."/>
      <w:lvlJc w:val="left"/>
      <w:pPr>
        <w:tabs>
          <w:tab w:val="num" w:pos="2323"/>
        </w:tabs>
        <w:ind w:left="2323" w:hanging="420"/>
      </w:pPr>
    </w:lvl>
    <w:lvl w:ilvl="4">
      <w:start w:val="1"/>
      <w:numFmt w:val="lowerLetter"/>
      <w:lvlText w:val="%5)"/>
      <w:lvlJc w:val="left"/>
      <w:pPr>
        <w:tabs>
          <w:tab w:val="num" w:pos="2743"/>
        </w:tabs>
        <w:ind w:left="2743" w:hanging="420"/>
      </w:pPr>
    </w:lvl>
    <w:lvl w:ilvl="5">
      <w:start w:val="1"/>
      <w:numFmt w:val="lowerRoman"/>
      <w:lvlText w:val="%6."/>
      <w:lvlJc w:val="right"/>
      <w:pPr>
        <w:tabs>
          <w:tab w:val="num" w:pos="3163"/>
        </w:tabs>
        <w:ind w:left="3163" w:hanging="420"/>
      </w:pPr>
    </w:lvl>
    <w:lvl w:ilvl="6">
      <w:start w:val="1"/>
      <w:numFmt w:val="decimal"/>
      <w:lvlText w:val="%7."/>
      <w:lvlJc w:val="left"/>
      <w:pPr>
        <w:tabs>
          <w:tab w:val="num" w:pos="3583"/>
        </w:tabs>
        <w:ind w:left="3583" w:hanging="420"/>
      </w:pPr>
    </w:lvl>
    <w:lvl w:ilvl="7">
      <w:start w:val="1"/>
      <w:numFmt w:val="lowerLetter"/>
      <w:lvlText w:val="%8)"/>
      <w:lvlJc w:val="left"/>
      <w:pPr>
        <w:tabs>
          <w:tab w:val="num" w:pos="4003"/>
        </w:tabs>
        <w:ind w:left="4003" w:hanging="420"/>
      </w:pPr>
    </w:lvl>
    <w:lvl w:ilvl="8">
      <w:start w:val="1"/>
      <w:numFmt w:val="lowerRoman"/>
      <w:lvlText w:val="%9."/>
      <w:lvlJc w:val="right"/>
      <w:pPr>
        <w:tabs>
          <w:tab w:val="num" w:pos="4423"/>
        </w:tabs>
        <w:ind w:left="4423" w:hanging="420"/>
      </w:pPr>
    </w:lvl>
  </w:abstractNum>
  <w:abstractNum w:abstractNumId="6">
    <w:nsid w:val="71EA5E4A"/>
    <w:multiLevelType w:val="hybridMultilevel"/>
    <w:tmpl w:val="1F9CF652"/>
    <w:lvl w:ilvl="0" w:tplc="F4D8A0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20B2"/>
    <w:rsid w:val="00027E7D"/>
    <w:rsid w:val="00044935"/>
    <w:rsid w:val="00081603"/>
    <w:rsid w:val="00096428"/>
    <w:rsid w:val="000B7009"/>
    <w:rsid w:val="000C47FD"/>
    <w:rsid w:val="000C5114"/>
    <w:rsid w:val="000D3756"/>
    <w:rsid w:val="001323F1"/>
    <w:rsid w:val="00143C2F"/>
    <w:rsid w:val="00160C25"/>
    <w:rsid w:val="00185081"/>
    <w:rsid w:val="00186226"/>
    <w:rsid w:val="00195BD1"/>
    <w:rsid w:val="001D545C"/>
    <w:rsid w:val="001E4379"/>
    <w:rsid w:val="00202517"/>
    <w:rsid w:val="00234A27"/>
    <w:rsid w:val="0025506A"/>
    <w:rsid w:val="00266385"/>
    <w:rsid w:val="00274D0E"/>
    <w:rsid w:val="00296B9F"/>
    <w:rsid w:val="002C1175"/>
    <w:rsid w:val="002C1494"/>
    <w:rsid w:val="002D31A4"/>
    <w:rsid w:val="003123F5"/>
    <w:rsid w:val="0034114A"/>
    <w:rsid w:val="003413EA"/>
    <w:rsid w:val="003639B7"/>
    <w:rsid w:val="00364239"/>
    <w:rsid w:val="003865A0"/>
    <w:rsid w:val="003B0655"/>
    <w:rsid w:val="00406C15"/>
    <w:rsid w:val="00445FD3"/>
    <w:rsid w:val="0045193F"/>
    <w:rsid w:val="00480E1B"/>
    <w:rsid w:val="004936D2"/>
    <w:rsid w:val="004A24AD"/>
    <w:rsid w:val="004A3C4C"/>
    <w:rsid w:val="004A494C"/>
    <w:rsid w:val="004D5B47"/>
    <w:rsid w:val="004E6201"/>
    <w:rsid w:val="0051136C"/>
    <w:rsid w:val="005155C2"/>
    <w:rsid w:val="00542009"/>
    <w:rsid w:val="00547D45"/>
    <w:rsid w:val="00553EE2"/>
    <w:rsid w:val="005A1371"/>
    <w:rsid w:val="005C5335"/>
    <w:rsid w:val="005E1FA6"/>
    <w:rsid w:val="005E581B"/>
    <w:rsid w:val="0060542E"/>
    <w:rsid w:val="0061083B"/>
    <w:rsid w:val="00633A43"/>
    <w:rsid w:val="006472E6"/>
    <w:rsid w:val="00672083"/>
    <w:rsid w:val="006A6B5F"/>
    <w:rsid w:val="006C6998"/>
    <w:rsid w:val="006D5028"/>
    <w:rsid w:val="00704C6D"/>
    <w:rsid w:val="00707E71"/>
    <w:rsid w:val="00723567"/>
    <w:rsid w:val="00731AC2"/>
    <w:rsid w:val="00743AA8"/>
    <w:rsid w:val="00745327"/>
    <w:rsid w:val="00747137"/>
    <w:rsid w:val="00772697"/>
    <w:rsid w:val="00785A7C"/>
    <w:rsid w:val="007A2B23"/>
    <w:rsid w:val="007C6995"/>
    <w:rsid w:val="007D03BE"/>
    <w:rsid w:val="007D37AA"/>
    <w:rsid w:val="008106D6"/>
    <w:rsid w:val="00833318"/>
    <w:rsid w:val="00857CD0"/>
    <w:rsid w:val="00862BC1"/>
    <w:rsid w:val="00863271"/>
    <w:rsid w:val="008647FE"/>
    <w:rsid w:val="00865A50"/>
    <w:rsid w:val="00877C16"/>
    <w:rsid w:val="008850D1"/>
    <w:rsid w:val="008949B7"/>
    <w:rsid w:val="008B4933"/>
    <w:rsid w:val="008F1BF2"/>
    <w:rsid w:val="008F3375"/>
    <w:rsid w:val="00975CAF"/>
    <w:rsid w:val="00991853"/>
    <w:rsid w:val="009A61BA"/>
    <w:rsid w:val="009C625A"/>
    <w:rsid w:val="009D0FA4"/>
    <w:rsid w:val="009D551F"/>
    <w:rsid w:val="009D66EE"/>
    <w:rsid w:val="00A126AF"/>
    <w:rsid w:val="00A22258"/>
    <w:rsid w:val="00A30EF1"/>
    <w:rsid w:val="00A31EBD"/>
    <w:rsid w:val="00A83051"/>
    <w:rsid w:val="00A91422"/>
    <w:rsid w:val="00AC3352"/>
    <w:rsid w:val="00AD56BD"/>
    <w:rsid w:val="00B20D3D"/>
    <w:rsid w:val="00B222C3"/>
    <w:rsid w:val="00B37A52"/>
    <w:rsid w:val="00B47571"/>
    <w:rsid w:val="00B84A42"/>
    <w:rsid w:val="00BA4883"/>
    <w:rsid w:val="00BB34E6"/>
    <w:rsid w:val="00BB5C37"/>
    <w:rsid w:val="00BE20B2"/>
    <w:rsid w:val="00BE31A5"/>
    <w:rsid w:val="00BE3C1C"/>
    <w:rsid w:val="00C04B83"/>
    <w:rsid w:val="00C067AF"/>
    <w:rsid w:val="00C31226"/>
    <w:rsid w:val="00C33261"/>
    <w:rsid w:val="00CC1910"/>
    <w:rsid w:val="00D03142"/>
    <w:rsid w:val="00D2336C"/>
    <w:rsid w:val="00D93B75"/>
    <w:rsid w:val="00DA356F"/>
    <w:rsid w:val="00DB308D"/>
    <w:rsid w:val="00DD4946"/>
    <w:rsid w:val="00DE7D0C"/>
    <w:rsid w:val="00E24B5F"/>
    <w:rsid w:val="00E3559B"/>
    <w:rsid w:val="00E67D56"/>
    <w:rsid w:val="00E81B22"/>
    <w:rsid w:val="00EB0582"/>
    <w:rsid w:val="00EC55CC"/>
    <w:rsid w:val="00ED12D2"/>
    <w:rsid w:val="00F06ADF"/>
    <w:rsid w:val="00F37346"/>
    <w:rsid w:val="00F43AB3"/>
    <w:rsid w:val="00FF1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2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A2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2B23"/>
    <w:rPr>
      <w:sz w:val="18"/>
      <w:szCs w:val="18"/>
    </w:rPr>
  </w:style>
  <w:style w:type="paragraph" w:styleId="a4">
    <w:name w:val="footer"/>
    <w:basedOn w:val="a"/>
    <w:link w:val="Char0"/>
    <w:unhideWhenUsed/>
    <w:rsid w:val="007A2B23"/>
    <w:pPr>
      <w:tabs>
        <w:tab w:val="center" w:pos="4153"/>
        <w:tab w:val="right" w:pos="8306"/>
      </w:tabs>
      <w:snapToGrid w:val="0"/>
      <w:jc w:val="left"/>
    </w:pPr>
    <w:rPr>
      <w:sz w:val="18"/>
      <w:szCs w:val="18"/>
    </w:rPr>
  </w:style>
  <w:style w:type="character" w:customStyle="1" w:styleId="Char0">
    <w:name w:val="页脚 Char"/>
    <w:basedOn w:val="a0"/>
    <w:link w:val="a4"/>
    <w:rsid w:val="007A2B23"/>
    <w:rPr>
      <w:sz w:val="18"/>
      <w:szCs w:val="18"/>
    </w:rPr>
  </w:style>
  <w:style w:type="character" w:styleId="a5">
    <w:name w:val="page number"/>
    <w:basedOn w:val="a0"/>
    <w:rsid w:val="00BB34E6"/>
  </w:style>
  <w:style w:type="character" w:customStyle="1" w:styleId="Char1">
    <w:name w:val="批注框文本 Char"/>
    <w:link w:val="a6"/>
    <w:rsid w:val="00BB34E6"/>
    <w:rPr>
      <w:rFonts w:ascii="Times New Roman" w:eastAsia="宋体" w:hAnsi="Times New Roman" w:cs="Times New Roman"/>
      <w:sz w:val="18"/>
      <w:szCs w:val="18"/>
    </w:rPr>
  </w:style>
  <w:style w:type="character" w:customStyle="1" w:styleId="a7">
    <w:name w:val="批注框文本 字符"/>
    <w:uiPriority w:val="99"/>
    <w:semiHidden/>
    <w:rsid w:val="00BB34E6"/>
    <w:rPr>
      <w:rFonts w:ascii="Times New Roman" w:eastAsia="宋体" w:hAnsi="Times New Roman" w:cs="Times New Roman"/>
      <w:sz w:val="18"/>
      <w:szCs w:val="18"/>
    </w:rPr>
  </w:style>
  <w:style w:type="paragraph" w:styleId="a8">
    <w:name w:val="List Paragraph"/>
    <w:basedOn w:val="a"/>
    <w:uiPriority w:val="34"/>
    <w:qFormat/>
    <w:rsid w:val="00BB34E6"/>
    <w:pPr>
      <w:ind w:firstLineChars="200" w:firstLine="420"/>
    </w:pPr>
  </w:style>
  <w:style w:type="paragraph" w:styleId="a6">
    <w:name w:val="Balloon Text"/>
    <w:basedOn w:val="a"/>
    <w:link w:val="Char1"/>
    <w:rsid w:val="00BB34E6"/>
    <w:rPr>
      <w:rFonts w:ascii="Times New Roman" w:hAnsi="Times New Roman"/>
      <w:sz w:val="18"/>
      <w:szCs w:val="18"/>
    </w:rPr>
  </w:style>
  <w:style w:type="character" w:customStyle="1" w:styleId="Char10">
    <w:name w:val="批注框文本 Char1"/>
    <w:basedOn w:val="a0"/>
    <w:uiPriority w:val="99"/>
    <w:semiHidden/>
    <w:rsid w:val="00BB34E6"/>
    <w:rPr>
      <w:rFonts w:ascii="Calibri" w:eastAsia="宋体" w:hAnsi="Calibri" w:cs="Times New Roman"/>
      <w:sz w:val="18"/>
      <w:szCs w:val="18"/>
    </w:rPr>
  </w:style>
  <w:style w:type="table" w:styleId="a9">
    <w:name w:val="Table Grid"/>
    <w:basedOn w:val="a1"/>
    <w:rsid w:val="00BB34E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Intense Quote"/>
    <w:basedOn w:val="a"/>
    <w:next w:val="a"/>
    <w:link w:val="Char2"/>
    <w:uiPriority w:val="99"/>
    <w:qFormat/>
    <w:rsid w:val="00BB34E6"/>
    <w:pPr>
      <w:pBdr>
        <w:bottom w:val="single" w:sz="4" w:space="4" w:color="4F81BD"/>
      </w:pBdr>
      <w:spacing w:before="200" w:after="280"/>
      <w:ind w:left="936" w:right="936"/>
    </w:pPr>
    <w:rPr>
      <w:b/>
      <w:bCs/>
      <w:i/>
      <w:iCs/>
      <w:color w:val="4F81BD"/>
    </w:rPr>
  </w:style>
  <w:style w:type="character" w:customStyle="1" w:styleId="Char2">
    <w:name w:val="明显引用 Char"/>
    <w:basedOn w:val="a0"/>
    <w:link w:val="aa"/>
    <w:uiPriority w:val="99"/>
    <w:rsid w:val="00BB34E6"/>
    <w:rPr>
      <w:rFonts w:ascii="Calibri" w:eastAsia="宋体" w:hAnsi="Calibri" w:cs="Times New Roman"/>
      <w:b/>
      <w:bCs/>
      <w:i/>
      <w:iCs/>
      <w:color w:val="4F81B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2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A2B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A2B23"/>
    <w:rPr>
      <w:sz w:val="18"/>
      <w:szCs w:val="18"/>
    </w:rPr>
  </w:style>
  <w:style w:type="paragraph" w:styleId="a4">
    <w:name w:val="footer"/>
    <w:basedOn w:val="a"/>
    <w:link w:val="Char0"/>
    <w:unhideWhenUsed/>
    <w:rsid w:val="007A2B23"/>
    <w:pPr>
      <w:tabs>
        <w:tab w:val="center" w:pos="4153"/>
        <w:tab w:val="right" w:pos="8306"/>
      </w:tabs>
      <w:snapToGrid w:val="0"/>
      <w:jc w:val="left"/>
    </w:pPr>
    <w:rPr>
      <w:sz w:val="18"/>
      <w:szCs w:val="18"/>
    </w:rPr>
  </w:style>
  <w:style w:type="character" w:customStyle="1" w:styleId="Char0">
    <w:name w:val="页脚 Char"/>
    <w:basedOn w:val="a0"/>
    <w:link w:val="a4"/>
    <w:rsid w:val="007A2B23"/>
    <w:rPr>
      <w:sz w:val="18"/>
      <w:szCs w:val="18"/>
    </w:rPr>
  </w:style>
  <w:style w:type="character" w:styleId="a5">
    <w:name w:val="page number"/>
    <w:basedOn w:val="a0"/>
    <w:rsid w:val="00BB34E6"/>
  </w:style>
  <w:style w:type="character" w:customStyle="1" w:styleId="Char1">
    <w:name w:val="批注框文本 Char"/>
    <w:link w:val="a6"/>
    <w:rsid w:val="00BB34E6"/>
    <w:rPr>
      <w:rFonts w:ascii="Times New Roman" w:eastAsia="宋体" w:hAnsi="Times New Roman" w:cs="Times New Roman"/>
      <w:sz w:val="18"/>
      <w:szCs w:val="18"/>
    </w:rPr>
  </w:style>
  <w:style w:type="character" w:customStyle="1" w:styleId="a7">
    <w:name w:val="批注框文本 字符"/>
    <w:uiPriority w:val="99"/>
    <w:semiHidden/>
    <w:rsid w:val="00BB34E6"/>
    <w:rPr>
      <w:rFonts w:ascii="Times New Roman" w:eastAsia="宋体" w:hAnsi="Times New Roman" w:cs="Times New Roman"/>
      <w:sz w:val="18"/>
      <w:szCs w:val="18"/>
    </w:rPr>
  </w:style>
  <w:style w:type="paragraph" w:styleId="a8">
    <w:name w:val="List Paragraph"/>
    <w:basedOn w:val="a"/>
    <w:uiPriority w:val="34"/>
    <w:qFormat/>
    <w:rsid w:val="00BB34E6"/>
    <w:pPr>
      <w:ind w:firstLineChars="200" w:firstLine="420"/>
    </w:pPr>
  </w:style>
  <w:style w:type="paragraph" w:styleId="a6">
    <w:name w:val="Balloon Text"/>
    <w:basedOn w:val="a"/>
    <w:link w:val="Char1"/>
    <w:rsid w:val="00BB34E6"/>
    <w:rPr>
      <w:rFonts w:ascii="Times New Roman" w:hAnsi="Times New Roman"/>
      <w:sz w:val="18"/>
      <w:szCs w:val="18"/>
    </w:rPr>
  </w:style>
  <w:style w:type="character" w:customStyle="1" w:styleId="Char10">
    <w:name w:val="批注框文本 Char1"/>
    <w:basedOn w:val="a0"/>
    <w:uiPriority w:val="99"/>
    <w:semiHidden/>
    <w:rsid w:val="00BB34E6"/>
    <w:rPr>
      <w:rFonts w:ascii="Calibri" w:eastAsia="宋体" w:hAnsi="Calibri" w:cs="Times New Roman"/>
      <w:sz w:val="18"/>
      <w:szCs w:val="18"/>
    </w:rPr>
  </w:style>
  <w:style w:type="table" w:styleId="a9">
    <w:name w:val="Table Grid"/>
    <w:basedOn w:val="a1"/>
    <w:rsid w:val="00BB34E6"/>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Intense Quote"/>
    <w:basedOn w:val="a"/>
    <w:next w:val="a"/>
    <w:link w:val="Char2"/>
    <w:uiPriority w:val="99"/>
    <w:qFormat/>
    <w:rsid w:val="00BB34E6"/>
    <w:pPr>
      <w:pBdr>
        <w:bottom w:val="single" w:sz="4" w:space="4" w:color="4F81BD"/>
      </w:pBdr>
      <w:spacing w:before="200" w:after="280"/>
      <w:ind w:left="936" w:right="936"/>
    </w:pPr>
    <w:rPr>
      <w:b/>
      <w:bCs/>
      <w:i/>
      <w:iCs/>
      <w:color w:val="4F81BD"/>
    </w:rPr>
  </w:style>
  <w:style w:type="character" w:customStyle="1" w:styleId="Char2">
    <w:name w:val="明显引用 Char"/>
    <w:basedOn w:val="a0"/>
    <w:link w:val="aa"/>
    <w:uiPriority w:val="99"/>
    <w:rsid w:val="00BB34E6"/>
    <w:rPr>
      <w:rFonts w:ascii="Calibri" w:eastAsia="宋体" w:hAnsi="Calibri" w:cs="Times New Roman"/>
      <w:b/>
      <w:bCs/>
      <w:i/>
      <w:iCs/>
      <w:color w:val="4F81B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766">
      <w:bodyDiv w:val="1"/>
      <w:marLeft w:val="0"/>
      <w:marRight w:val="0"/>
      <w:marTop w:val="0"/>
      <w:marBottom w:val="0"/>
      <w:divBdr>
        <w:top w:val="none" w:sz="0" w:space="0" w:color="auto"/>
        <w:left w:val="none" w:sz="0" w:space="0" w:color="auto"/>
        <w:bottom w:val="none" w:sz="0" w:space="0" w:color="auto"/>
        <w:right w:val="none" w:sz="0" w:space="0" w:color="auto"/>
      </w:divBdr>
    </w:div>
    <w:div w:id="1011759503">
      <w:bodyDiv w:val="1"/>
      <w:marLeft w:val="0"/>
      <w:marRight w:val="0"/>
      <w:marTop w:val="0"/>
      <w:marBottom w:val="0"/>
      <w:divBdr>
        <w:top w:val="none" w:sz="0" w:space="0" w:color="auto"/>
        <w:left w:val="none" w:sz="0" w:space="0" w:color="auto"/>
        <w:bottom w:val="none" w:sz="0" w:space="0" w:color="auto"/>
        <w:right w:val="none" w:sz="0" w:space="0" w:color="auto"/>
      </w:divBdr>
    </w:div>
    <w:div w:id="12543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B86D-6624-4C52-BAEA-D5F482C7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46</Pages>
  <Words>2880</Words>
  <Characters>16416</Characters>
  <Application>Microsoft Office Word</Application>
  <DocSecurity>0</DocSecurity>
  <Lines>136</Lines>
  <Paragraphs>38</Paragraphs>
  <ScaleCrop>false</ScaleCrop>
  <Company/>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335</cp:revision>
  <dcterms:created xsi:type="dcterms:W3CDTF">2020-08-17T02:32:00Z</dcterms:created>
  <dcterms:modified xsi:type="dcterms:W3CDTF">2020-08-19T09:16:00Z</dcterms:modified>
</cp:coreProperties>
</file>